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w:t>
        </w:r>
        <w:r>
          <w:rPr>
            <w:rFonts w:hint="eastAsia"/>
            <w:b/>
            <w:noProof/>
            <w:sz w:val="24"/>
            <w:lang w:eastAsia="zh-CN"/>
          </w:rPr>
          <w:t>20</w:t>
        </w:r>
      </w:fldSimple>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Pr>
          <w:b/>
          <w:i/>
          <w:noProof/>
          <w:sz w:val="28"/>
          <w:lang w:eastAsia="zh-CN"/>
        </w:rPr>
        <w:t>R2-22</w:t>
      </w:r>
      <w:r>
        <w:rPr>
          <w:rFonts w:hint="eastAsia"/>
          <w:b/>
          <w:i/>
          <w:noProof/>
          <w:sz w:val="28"/>
          <w:lang w:eastAsia="zh-CN"/>
        </w:rPr>
        <w:t>1</w:t>
      </w:r>
      <w:r>
        <w:rPr>
          <w:b/>
          <w:i/>
          <w:noProof/>
          <w:sz w:val="28"/>
          <w:lang w:eastAsia="zh-CN"/>
        </w:rPr>
        <w:fldChar w:fldCharType="end"/>
      </w:r>
      <w:r>
        <w:rPr>
          <w:rFonts w:hint="eastAsia"/>
          <w:b/>
          <w:i/>
          <w:noProof/>
          <w:sz w:val="28"/>
          <w:lang w:eastAsia="zh-CN"/>
        </w:rPr>
        <w:t>2135</w:t>
      </w:r>
    </w:p>
    <w:p>
      <w:pPr>
        <w:pStyle w:val="CRCoverPage"/>
        <w:outlineLvl w:val="0"/>
        <w:rPr>
          <w:b/>
          <w:noProof/>
          <w:sz w:val="24"/>
          <w:lang w:eastAsia="zh-CN"/>
        </w:rPr>
      </w:pPr>
      <w:r>
        <w:fldChar w:fldCharType="begin"/>
      </w:r>
      <w:r>
        <w:instrText xml:space="preserve"> DOCPROPERTY  Location  \* MERGEFORMAT </w:instrText>
      </w:r>
      <w:r>
        <w:fldChar w:fldCharType="separate"/>
      </w:r>
      <w:r>
        <w:rPr>
          <w:b/>
          <w:noProof/>
          <w:sz w:val="24"/>
        </w:rPr>
        <w:t>Toulouse, F</w:t>
      </w:r>
      <w:r>
        <w:rPr>
          <w:rFonts w:hint="eastAsia"/>
          <w:b/>
          <w:noProof/>
          <w:sz w:val="24"/>
          <w:lang w:eastAsia="zh-CN"/>
        </w:rPr>
        <w:t>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rFonts w:hint="eastAsia"/>
          <w:b/>
          <w:noProof/>
          <w:sz w:val="24"/>
          <w:lang w:eastAsia="zh-CN"/>
        </w:rPr>
        <w:t>Nov</w:t>
      </w:r>
      <w:r>
        <w:rPr>
          <w:b/>
          <w:noProof/>
          <w:sz w:val="24"/>
        </w:rPr>
        <w:t xml:space="preserve"> 1</w:t>
      </w:r>
      <w:r>
        <w:rPr>
          <w:rFonts w:hint="eastAsia"/>
          <w:b/>
          <w:noProof/>
          <w:sz w:val="24"/>
          <w:lang w:eastAsia="zh-CN"/>
        </w:rPr>
        <w:t>4</w:t>
      </w:r>
      <w:r>
        <w:rPr>
          <w:b/>
          <w:noProof/>
          <w:sz w:val="24"/>
        </w:rPr>
        <w:t>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rFonts w:hint="eastAsia"/>
          <w:b/>
          <w:noProof/>
          <w:sz w:val="24"/>
          <w:lang w:eastAsia="zh-CN"/>
        </w:rPr>
        <w:t>Nov</w:t>
      </w:r>
      <w:r>
        <w:rPr>
          <w:b/>
          <w:noProof/>
          <w:sz w:val="24"/>
        </w:rPr>
        <w:t xml:space="preserve"> </w:t>
      </w:r>
      <w:r>
        <w:rPr>
          <w:rFonts w:hint="eastAsia"/>
          <w:b/>
          <w:noProof/>
          <w:sz w:val="24"/>
          <w:lang w:eastAsia="zh-CN"/>
        </w:rPr>
        <w:t>18</w:t>
      </w:r>
      <w:r>
        <w:rPr>
          <w:b/>
          <w:noProof/>
          <w:sz w:val="24"/>
        </w:rPr>
        <w:t>th</w:t>
      </w:r>
      <w:r>
        <w:rPr>
          <w:b/>
          <w:noProof/>
          <w:sz w:val="24"/>
        </w:rPr>
        <w:fldChar w:fldCharType="end"/>
      </w:r>
      <w:r>
        <w:rPr>
          <w:rFonts w:hint="eastAsia"/>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Pr>
                <w:rFonts w:hint="eastAsia"/>
                <w:b/>
                <w:noProof/>
                <w:sz w:val="28"/>
                <w:lang w:eastAsia="zh-CN"/>
              </w:rPr>
              <w:t>21</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lang w:eastAsia="zh-CN"/>
              </w:rPr>
              <w:t>1484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w:t>
              </w:r>
              <w:r>
                <w:rPr>
                  <w:rFonts w:hint="eastAsia"/>
                  <w:b/>
                  <w:noProof/>
                  <w:sz w:val="28"/>
                  <w:lang w:eastAsia="zh-CN"/>
                </w:rPr>
                <w:t>2</w:t>
              </w:r>
              <w:r>
                <w:rPr>
                  <w:b/>
                  <w:noProof/>
                  <w:sz w:val="28"/>
                </w:rPr>
                <w:t>.0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zh-CN"/>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t>Correction the cast</w:t>
            </w:r>
            <w:r>
              <w:rPr>
                <w:rFonts w:hint="eastAsia"/>
                <w:lang w:eastAsia="zh-CN"/>
              </w:rPr>
              <w:t xml:space="preserve"> </w:t>
            </w:r>
            <w:r>
              <w:t>type for discovery message</w:t>
            </w:r>
            <w:r>
              <w:rPr>
                <w:rFonts w:hint="eastAsia"/>
                <w:lang w:eastAsia="zh-CN"/>
              </w:rPr>
              <w:t xml:space="preserve"> in AS layer</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lang w:eastAsia="zh-CN"/>
              </w:rPr>
              <w:t>CATT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R2</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NR_SL_relay_enh-Core</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fldChar w:fldCharType="begin"/>
            </w:r>
            <w:r>
              <w:instrText xml:space="preserve"> DOCPROPERTY  ResDate  \* MERGEFORMAT </w:instrText>
            </w:r>
            <w:r>
              <w:fldChar w:fldCharType="separate"/>
            </w:r>
            <w:r>
              <w:rPr>
                <w:noProof/>
              </w:rPr>
              <w:t>2022-</w:t>
            </w:r>
            <w:r>
              <w:rPr>
                <w:rFonts w:hint="eastAsia"/>
                <w:noProof/>
                <w:lang w:eastAsia="zh-CN"/>
              </w:rPr>
              <w:t>11</w:t>
            </w:r>
            <w:r>
              <w:rPr>
                <w:noProof/>
              </w:rPr>
              <w:t>-</w:t>
            </w:r>
            <w:r>
              <w:rPr>
                <w:rFonts w:hint="eastAsia"/>
                <w:noProof/>
                <w:lang w:eastAsia="zh-CN"/>
              </w:rPr>
              <w:t>4</w:t>
            </w:r>
            <w:r>
              <w:rPr>
                <w:noProof/>
                <w:lang w:eastAsia="zh-CN"/>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Rel-17</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spacing w:after="0"/>
              <w:jc w:val="both"/>
              <w:rPr>
                <w:rFonts w:ascii="Arial" w:hAnsi="Arial" w:cs="Arial"/>
                <w:color w:val="000000"/>
                <w:highlight w:val="yellow"/>
              </w:rPr>
            </w:pPr>
            <w:r>
              <w:rPr>
                <w:rFonts w:ascii="Arial" w:hAnsi="Arial" w:cs="Arial" w:hint="eastAsia"/>
                <w:color w:val="000000"/>
                <w:lang w:eastAsia="zh-CN"/>
              </w:rPr>
              <w:t xml:space="preserve">The </w:t>
            </w:r>
            <w:proofErr w:type="gramStart"/>
            <w:r>
              <w:rPr>
                <w:rFonts w:ascii="Arial" w:hAnsi="Arial" w:cs="Arial" w:hint="eastAsia"/>
                <w:color w:val="000000"/>
                <w:lang w:eastAsia="zh-CN"/>
              </w:rPr>
              <w:t>LS(</w:t>
            </w:r>
            <w:proofErr w:type="gramEnd"/>
            <w:r>
              <w:rPr>
                <w:rFonts w:ascii="Arial" w:hAnsi="Arial" w:cs="Arial" w:hint="eastAsia"/>
                <w:color w:val="000000"/>
                <w:lang w:eastAsia="zh-CN"/>
              </w:rPr>
              <w:t>R2-2211128/</w:t>
            </w:r>
            <w:r>
              <w:rPr>
                <w:rFonts w:ascii="Arial" w:hAnsi="Arial" w:cs="Arial"/>
                <w:color w:val="000000"/>
                <w:lang w:eastAsia="zh-CN"/>
              </w:rPr>
              <w:t>S2-2209277</w:t>
            </w:r>
            <w:r>
              <w:rPr>
                <w:rFonts w:ascii="Arial" w:hAnsi="Arial" w:cs="Arial" w:hint="eastAsia"/>
                <w:color w:val="000000"/>
                <w:lang w:eastAsia="zh-CN"/>
              </w:rPr>
              <w:t>) from SA2 confirms that the upper layer can</w:t>
            </w:r>
            <w:r>
              <w:rPr>
                <w:rFonts w:ascii="Arial" w:hAnsi="Arial" w:cs="Arial"/>
                <w:color w:val="000000"/>
                <w:lang w:eastAsia="zh-CN"/>
              </w:rPr>
              <w:t>’</w:t>
            </w:r>
            <w:r>
              <w:rPr>
                <w:rFonts w:ascii="Arial" w:hAnsi="Arial" w:cs="Arial" w:hint="eastAsia"/>
                <w:color w:val="000000"/>
                <w:lang w:eastAsia="zh-CN"/>
              </w:rPr>
              <w:t xml:space="preserve">t provide cast type to AS layer for the discovery message. According to the agreed LS from RAN2, the </w:t>
            </w:r>
            <w:proofErr w:type="spellStart"/>
            <w:r>
              <w:rPr>
                <w:rFonts w:ascii="Arial" w:hAnsi="Arial" w:cs="Arial" w:hint="eastAsia"/>
                <w:color w:val="000000"/>
                <w:lang w:eastAsia="zh-CN"/>
              </w:rPr>
              <w:t>wayforward</w:t>
            </w:r>
            <w:proofErr w:type="spellEnd"/>
            <w:r>
              <w:rPr>
                <w:rFonts w:ascii="Arial" w:hAnsi="Arial" w:cs="Arial" w:hint="eastAsia"/>
                <w:color w:val="000000"/>
                <w:lang w:eastAsia="zh-CN"/>
              </w:rPr>
              <w:t xml:space="preserve"> for AS layer to handle this issue is </w:t>
            </w:r>
            <w:r>
              <w:rPr>
                <w:rFonts w:ascii="Arial" w:hAnsi="Arial" w:cs="Arial" w:hint="eastAsia"/>
                <w:color w:val="000000"/>
                <w:lang w:eastAsia="zh-CN"/>
              </w:rPr>
              <w:t>that fo</w:t>
            </w:r>
            <w:r>
              <w:rPr>
                <w:rFonts w:ascii="Arial" w:hAnsi="Arial" w:cs="Arial" w:hint="eastAsia"/>
                <w:color w:val="000000"/>
                <w:lang w:eastAsia="zh-CN"/>
              </w:rPr>
              <w:t xml:space="preserve">r </w:t>
            </w:r>
            <w:r>
              <w:rPr>
                <w:rFonts w:ascii="Arial" w:hAnsi="Arial" w:cs="Arial"/>
                <w:color w:val="000000"/>
                <w:lang w:eastAsia="zh-CN"/>
              </w:rPr>
              <w:t xml:space="preserve">all discovery message sent to unicast / </w:t>
            </w:r>
            <w:proofErr w:type="spellStart"/>
            <w:r>
              <w:rPr>
                <w:rFonts w:ascii="Arial" w:hAnsi="Arial" w:cs="Arial"/>
                <w:color w:val="000000"/>
                <w:lang w:eastAsia="zh-CN"/>
              </w:rPr>
              <w:t>groupcast</w:t>
            </w:r>
            <w:proofErr w:type="spellEnd"/>
            <w:r>
              <w:rPr>
                <w:rFonts w:ascii="Arial" w:hAnsi="Arial" w:cs="Arial"/>
                <w:color w:val="000000"/>
                <w:lang w:eastAsia="zh-CN"/>
              </w:rPr>
              <w:t xml:space="preserve"> / broadcast destination L2 ID always uses broadcast-type cast-type-indicator in SCI by </w:t>
            </w:r>
            <w:proofErr w:type="spellStart"/>
            <w:r>
              <w:rPr>
                <w:rFonts w:ascii="Arial" w:hAnsi="Arial" w:cs="Arial"/>
                <w:color w:val="000000"/>
                <w:lang w:eastAsia="zh-CN"/>
              </w:rPr>
              <w:t>Tx</w:t>
            </w:r>
            <w:proofErr w:type="spellEnd"/>
            <w:r>
              <w:rPr>
                <w:rFonts w:ascii="Arial" w:hAnsi="Arial" w:cs="Arial"/>
                <w:color w:val="000000"/>
                <w:lang w:eastAsia="zh-CN"/>
              </w:rPr>
              <w:t>-UE</w:t>
            </w:r>
            <w:r>
              <w:rPr>
                <w:rFonts w:ascii="Arial" w:hAnsi="Arial" w:cs="Arial" w:hint="eastAsia"/>
                <w:color w:val="000000"/>
                <w:lang w:eastAsia="zh-CN"/>
              </w:rPr>
              <w:t xml:space="preserv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color w:val="000000" w:themeColor="text1"/>
                <w:lang w:eastAsia="zh-CN"/>
              </w:rPr>
            </w:pPr>
            <w:r>
              <w:rPr>
                <w:rFonts w:hint="eastAsia"/>
                <w:color w:val="000000" w:themeColor="text1"/>
                <w:lang w:eastAsia="zh-CN"/>
              </w:rPr>
              <w:t xml:space="preserve">Specify that </w:t>
            </w:r>
            <w:r>
              <w:rPr>
                <w:rFonts w:cs="Arial" w:hint="eastAsia"/>
                <w:color w:val="000000"/>
                <w:lang w:eastAsia="zh-CN"/>
              </w:rPr>
              <w:t xml:space="preserve">for </w:t>
            </w:r>
            <w:r>
              <w:rPr>
                <w:rFonts w:cs="Arial"/>
                <w:color w:val="000000"/>
                <w:lang w:eastAsia="zh-CN"/>
              </w:rPr>
              <w:t xml:space="preserve">all discovery message sent to unicast / </w:t>
            </w:r>
            <w:proofErr w:type="spellStart"/>
            <w:r>
              <w:rPr>
                <w:rFonts w:cs="Arial"/>
                <w:color w:val="000000"/>
                <w:lang w:eastAsia="zh-CN"/>
              </w:rPr>
              <w:t>groupcast</w:t>
            </w:r>
            <w:proofErr w:type="spellEnd"/>
            <w:r>
              <w:rPr>
                <w:rFonts w:cs="Arial"/>
                <w:color w:val="000000"/>
                <w:lang w:eastAsia="zh-CN"/>
              </w:rPr>
              <w:t xml:space="preserve"> / broadcast destination L2 ID always uses broadcast-type cast-type-indicator in SCI by </w:t>
            </w:r>
            <w:proofErr w:type="spellStart"/>
            <w:r>
              <w:rPr>
                <w:rFonts w:cs="Arial"/>
                <w:color w:val="000000"/>
                <w:lang w:eastAsia="zh-CN"/>
              </w:rPr>
              <w:t>Tx</w:t>
            </w:r>
            <w:proofErr w:type="spellEnd"/>
            <w:r>
              <w:rPr>
                <w:rFonts w:cs="Arial"/>
                <w:color w:val="000000"/>
                <w:lang w:eastAsia="zh-CN"/>
              </w:rPr>
              <w:t>-UE</w:t>
            </w:r>
            <w:r>
              <w:rPr>
                <w:color w:val="000000" w:themeColor="text1"/>
              </w:rPr>
              <w:t>.</w:t>
            </w:r>
          </w:p>
          <w:p>
            <w:pPr>
              <w:pStyle w:val="CRCoverPage"/>
              <w:spacing w:after="0"/>
              <w:rPr>
                <w:color w:val="000000" w:themeColor="text1"/>
                <w:lang w:eastAsia="zh-CN"/>
              </w:rPr>
            </w:pPr>
          </w:p>
          <w:p>
            <w:pPr>
              <w:pStyle w:val="CRCoverPage"/>
              <w:spacing w:after="0"/>
              <w:rPr>
                <w:b/>
                <w:noProof/>
                <w:lang w:eastAsia="zh-CN"/>
              </w:rPr>
            </w:pPr>
            <w:r>
              <w:rPr>
                <w:b/>
                <w:noProof/>
                <w:lang w:eastAsia="zh-CN"/>
              </w:rPr>
              <w:t>Impact analysis</w:t>
            </w:r>
          </w:p>
          <w:p>
            <w:pPr>
              <w:pStyle w:val="CRCoverPage"/>
              <w:spacing w:after="0"/>
              <w:ind w:left="100"/>
              <w:rPr>
                <w:b/>
                <w:noProof/>
                <w:lang w:eastAsia="zh-CN"/>
              </w:rPr>
            </w:pPr>
            <w:bookmarkStart w:id="1" w:name="_GoBack"/>
            <w:bookmarkEnd w:id="1"/>
          </w:p>
          <w:p>
            <w:pPr>
              <w:pStyle w:val="CRCoverPage"/>
              <w:spacing w:after="0"/>
              <w:rPr>
                <w:rFonts w:cs="Arial"/>
                <w:b/>
                <w:noProof/>
                <w:u w:val="single"/>
              </w:rPr>
            </w:pPr>
            <w:r>
              <w:rPr>
                <w:rFonts w:cs="Arial"/>
                <w:b/>
                <w:noProof/>
                <w:u w:val="single"/>
              </w:rPr>
              <w:t>Impacted 5G architecture options:</w:t>
            </w:r>
          </w:p>
          <w:p>
            <w:pPr>
              <w:pStyle w:val="CRCoverPage"/>
              <w:spacing w:after="0"/>
              <w:rPr>
                <w:rFonts w:cs="Arial"/>
                <w:noProof/>
                <w:lang w:eastAsia="zh-CN"/>
              </w:rPr>
            </w:pPr>
            <w:r>
              <w:rPr>
                <w:rFonts w:cs="Arial"/>
                <w:noProof/>
                <w:lang w:eastAsia="zh-CN"/>
              </w:rPr>
              <w:t xml:space="preserve">NR </w:t>
            </w:r>
            <w:r>
              <w:rPr>
                <w:rFonts w:cs="Arial" w:hint="eastAsia"/>
                <w:noProof/>
                <w:lang w:eastAsia="zh-CN"/>
              </w:rPr>
              <w:t>SA</w:t>
            </w:r>
          </w:p>
          <w:p>
            <w:pPr>
              <w:pStyle w:val="CRCoverPage"/>
              <w:spacing w:after="0"/>
              <w:rPr>
                <w:b/>
                <w:noProof/>
                <w:lang w:eastAsia="zh-CN"/>
              </w:rPr>
            </w:pPr>
            <w:r>
              <w:rPr>
                <w:b/>
                <w:noProof/>
                <w:u w:val="single"/>
                <w:lang w:eastAsia="zh-CN"/>
              </w:rPr>
              <w:t>Impacted functionality</w:t>
            </w:r>
          </w:p>
          <w:p>
            <w:pPr>
              <w:pStyle w:val="CRCoverPage"/>
              <w:spacing w:after="0"/>
              <w:rPr>
                <w:noProof/>
                <w:lang w:eastAsia="zh-CN"/>
              </w:rPr>
            </w:pPr>
            <w:r>
              <w:rPr>
                <w:rFonts w:hint="eastAsia"/>
                <w:noProof/>
                <w:lang w:eastAsia="zh-CN"/>
              </w:rPr>
              <w:t>Sidelink discovery</w:t>
            </w:r>
          </w:p>
          <w:p>
            <w:pPr>
              <w:pStyle w:val="CRCoverPage"/>
              <w:spacing w:after="0"/>
              <w:ind w:left="100"/>
              <w:rPr>
                <w:noProof/>
                <w:lang w:eastAsia="zh-CN"/>
              </w:rPr>
            </w:pPr>
          </w:p>
          <w:p>
            <w:pPr>
              <w:pStyle w:val="CRCoverPage"/>
              <w:spacing w:after="0"/>
              <w:rPr>
                <w:b/>
                <w:noProof/>
                <w:u w:val="single"/>
                <w:lang w:eastAsia="zh-CN"/>
              </w:rPr>
            </w:pPr>
            <w:r>
              <w:rPr>
                <w:b/>
                <w:noProof/>
                <w:u w:val="single"/>
                <w:lang w:eastAsia="zh-CN"/>
              </w:rPr>
              <w:t xml:space="preserve">Inter-operability: </w:t>
            </w:r>
          </w:p>
          <w:p>
            <w:pPr>
              <w:pStyle w:val="CRCoverPage"/>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f network implements the change but not the UE, there is no inter-operability issue</w:t>
            </w:r>
            <w:r>
              <w:rPr>
                <w:rFonts w:eastAsia="等线" w:cs="Arial" w:hint="eastAsia"/>
                <w:noProof/>
                <w:lang w:val="en-US" w:eastAsia="zh-CN"/>
              </w:rPr>
              <w:t>.</w:t>
            </w:r>
          </w:p>
          <w:p>
            <w:pPr>
              <w:pStyle w:val="CRCoverPage"/>
              <w:spacing w:after="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w:t>
            </w:r>
            <w:r>
              <w:rPr>
                <w:rFonts w:eastAsia="等线" w:cs="Arial" w:hint="eastAsia"/>
                <w:noProof/>
                <w:lang w:val="en-US" w:eastAsia="zh-CN"/>
              </w:rPr>
              <w:t>, t</w:t>
            </w:r>
            <w:r>
              <w:rPr>
                <w:rFonts w:eastAsia="等线" w:cs="Arial"/>
                <w:noProof/>
                <w:lang w:val="en-US" w:eastAsia="zh-CN"/>
              </w:rPr>
              <w:t>here is no inter-operability issue.</w:t>
            </w:r>
          </w:p>
          <w:p>
            <w:pPr>
              <w:pStyle w:val="CRCoverPage"/>
              <w:spacing w:after="0"/>
              <w:ind w:left="460"/>
              <w:rPr>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highlight w:val="yellow"/>
              </w:rPr>
            </w:pPr>
            <w:r>
              <w:rPr>
                <w:rFonts w:hint="eastAsia"/>
                <w:lang w:eastAsia="zh-CN"/>
              </w:rPr>
              <w:t xml:space="preserve">The </w:t>
            </w:r>
            <w:proofErr w:type="spellStart"/>
            <w:r>
              <w:rPr>
                <w:rFonts w:hint="eastAsia"/>
                <w:lang w:eastAsia="zh-CN"/>
              </w:rPr>
              <w:t>Tx</w:t>
            </w:r>
            <w:proofErr w:type="spellEnd"/>
            <w:r>
              <w:rPr>
                <w:rFonts w:hint="eastAsia"/>
                <w:lang w:eastAsia="zh-CN"/>
              </w:rPr>
              <w:t xml:space="preserve"> UE can</w:t>
            </w:r>
            <w:r>
              <w:rPr>
                <w:lang w:eastAsia="zh-CN"/>
              </w:rPr>
              <w:t>’</w:t>
            </w:r>
            <w:r>
              <w:rPr>
                <w:rFonts w:hint="eastAsia"/>
                <w:lang w:eastAsia="zh-CN"/>
              </w:rPr>
              <w:t>t set the correct cast type for the discovery message.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5.22.1.3.1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lang w:eastAsia="zh-CN"/>
        </w:rPr>
        <w:sectPr>
          <w:headerReference w:type="even" r:id="rId13"/>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lastRenderedPageBreak/>
        <w:t>Start</w:t>
      </w:r>
      <w:r>
        <w:rPr>
          <w:i/>
          <w:iCs/>
          <w:noProof/>
          <w:highlight w:val="yellow"/>
        </w:rPr>
        <w:t xml:space="preserve"> Change</w:t>
      </w:r>
    </w:p>
    <w:p>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2" w:name="_Toc12569234"/>
      <w:bookmarkStart w:id="3" w:name="_Toc37296252"/>
      <w:bookmarkStart w:id="4" w:name="_Toc46490381"/>
      <w:bookmarkStart w:id="5" w:name="_Toc52752076"/>
      <w:bookmarkStart w:id="6" w:name="_Toc52796538"/>
      <w:bookmarkStart w:id="7" w:name="_Toc109217624"/>
      <w:r>
        <w:rPr>
          <w:rFonts w:ascii="Arial" w:eastAsia="Times New Roman" w:hAnsi="Arial"/>
          <w:sz w:val="22"/>
          <w:lang w:eastAsia="ja-JP"/>
        </w:rPr>
        <w:t>5.22.1.3.1</w:t>
      </w:r>
      <w:r>
        <w:rPr>
          <w:rFonts w:ascii="Arial" w:eastAsia="Times New Roman" w:hAnsi="Arial"/>
          <w:sz w:val="22"/>
          <w:lang w:eastAsia="ja-JP"/>
        </w:rPr>
        <w:tab/>
      </w:r>
      <w:proofErr w:type="spellStart"/>
      <w:r>
        <w:rPr>
          <w:rFonts w:ascii="Arial" w:eastAsia="Times New Roman" w:hAnsi="Arial"/>
          <w:sz w:val="22"/>
          <w:lang w:eastAsia="ja-JP"/>
        </w:rPr>
        <w:t>Sidelink</w:t>
      </w:r>
      <w:proofErr w:type="spellEnd"/>
      <w:r>
        <w:rPr>
          <w:rFonts w:ascii="Arial" w:eastAsia="Times New Roman" w:hAnsi="Arial"/>
          <w:sz w:val="22"/>
          <w:lang w:eastAsia="ja-JP"/>
        </w:rPr>
        <w:t xml:space="preserve"> HARQ Entity</w:t>
      </w:r>
      <w:bookmarkEnd w:id="2"/>
      <w:bookmarkEnd w:id="3"/>
      <w:bookmarkEnd w:id="4"/>
      <w:bookmarkEnd w:id="5"/>
      <w:bookmarkEnd w:id="6"/>
      <w:bookmarkEnd w:id="7"/>
    </w:p>
    <w:p>
      <w:pPr>
        <w:overflowPunct w:val="0"/>
        <w:autoSpaceDE w:val="0"/>
        <w:autoSpaceDN w:val="0"/>
        <w:adjustRightInd w:val="0"/>
        <w:textAlignment w:val="baseline"/>
        <w:rPr>
          <w:rFonts w:eastAsia="Times New Roman"/>
          <w:lang w:eastAsia="ja-JP"/>
        </w:rPr>
      </w:pPr>
      <w:r>
        <w:rPr>
          <w:rFonts w:eastAsia="Times New Roman"/>
          <w:lang w:eastAsia="ko-KR"/>
        </w:rPr>
        <w:t xml:space="preserve">The MAC entity includes at most one </w:t>
      </w:r>
      <w:proofErr w:type="spellStart"/>
      <w:r>
        <w:rPr>
          <w:rFonts w:eastAsia="Times New Roman"/>
          <w:lang w:eastAsia="ko-KR"/>
        </w:rPr>
        <w:t>Sidelink</w:t>
      </w:r>
      <w:proofErr w:type="spellEnd"/>
      <w:r>
        <w:rPr>
          <w:rFonts w:eastAsia="Times New Roman"/>
          <w:lang w:eastAsia="ko-KR"/>
        </w:rPr>
        <w:t xml:space="preserve"> HARQ entity </w:t>
      </w:r>
      <w:r>
        <w:rPr>
          <w:rFonts w:eastAsia="Times New Roman"/>
          <w:lang w:eastAsia="ja-JP"/>
        </w:rPr>
        <w:t xml:space="preserve">for transmission on SL-SCH, which maintains a number of parallel </w:t>
      </w:r>
      <w:proofErr w:type="spellStart"/>
      <w:r>
        <w:rPr>
          <w:rFonts w:eastAsia="Times New Roman"/>
          <w:lang w:eastAsia="ja-JP"/>
        </w:rPr>
        <w:t>Sidelink</w:t>
      </w:r>
      <w:proofErr w:type="spellEnd"/>
      <w:r>
        <w:rPr>
          <w:rFonts w:eastAsia="Times New Roman"/>
          <w:lang w:eastAsia="ja-JP"/>
        </w:rPr>
        <w:t xml:space="preserve"> processes.</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maximum number of transmitting </w:t>
      </w:r>
      <w:proofErr w:type="spellStart"/>
      <w:r>
        <w:rPr>
          <w:rFonts w:eastAsia="Times New Roman"/>
          <w:lang w:eastAsia="ja-JP"/>
        </w:rPr>
        <w:t>Sidelink</w:t>
      </w:r>
      <w:proofErr w:type="spellEnd"/>
      <w:r>
        <w:rPr>
          <w:rFonts w:eastAsia="Times New Roman"/>
          <w:lang w:eastAsia="ja-JP"/>
        </w:rPr>
        <w:t xml:space="preserve"> processes associated with the </w:t>
      </w:r>
      <w:proofErr w:type="spellStart"/>
      <w:r>
        <w:rPr>
          <w:rFonts w:eastAsia="Times New Roman"/>
          <w:lang w:eastAsia="ja-JP"/>
        </w:rPr>
        <w:t>Sidelink</w:t>
      </w:r>
      <w:proofErr w:type="spellEnd"/>
      <w:r>
        <w:rPr>
          <w:rFonts w:eastAsia="Times New Roman"/>
          <w:lang w:eastAsia="ja-JP"/>
        </w:rPr>
        <w:t xml:space="preserve"> HARQ Entity is 16. A </w:t>
      </w:r>
      <w:proofErr w:type="spellStart"/>
      <w:r>
        <w:rPr>
          <w:rFonts w:eastAsia="Times New Roman"/>
          <w:lang w:eastAsia="ja-JP"/>
        </w:rPr>
        <w:t>sidelink</w:t>
      </w:r>
      <w:proofErr w:type="spellEnd"/>
      <w:r>
        <w:rPr>
          <w:rFonts w:eastAsia="Times New Roman"/>
          <w:lang w:eastAsia="ja-JP"/>
        </w:rPr>
        <w:t xml:space="preserve"> process may be configured for transmissions of multiple MAC PDUs. For transmissions of multiple MAC PDUs with </w:t>
      </w:r>
      <w:proofErr w:type="spellStart"/>
      <w:r>
        <w:rPr>
          <w:rFonts w:eastAsia="Times New Roman"/>
          <w:lang w:eastAsia="ja-JP"/>
        </w:rPr>
        <w:t>Sidelink</w:t>
      </w:r>
      <w:proofErr w:type="spellEnd"/>
      <w:r>
        <w:rPr>
          <w:rFonts w:eastAsia="Times New Roman"/>
          <w:lang w:eastAsia="ja-JP"/>
        </w:rPr>
        <w:t xml:space="preserve"> resource allocation mode 2, the maximum number of transmitting </w:t>
      </w:r>
      <w:proofErr w:type="spellStart"/>
      <w:r>
        <w:rPr>
          <w:rFonts w:eastAsia="Times New Roman"/>
          <w:lang w:eastAsia="ja-JP"/>
        </w:rPr>
        <w:t>Sidelink</w:t>
      </w:r>
      <w:proofErr w:type="spellEnd"/>
      <w:r>
        <w:rPr>
          <w:rFonts w:eastAsia="Times New Roman"/>
          <w:lang w:eastAsia="ja-JP"/>
        </w:rPr>
        <w:t xml:space="preserve"> processes associated with the </w:t>
      </w:r>
      <w:proofErr w:type="spellStart"/>
      <w:r>
        <w:rPr>
          <w:rFonts w:eastAsia="Times New Roman"/>
          <w:lang w:eastAsia="ja-JP"/>
        </w:rPr>
        <w:t>Sidelink</w:t>
      </w:r>
      <w:proofErr w:type="spellEnd"/>
      <w:r>
        <w:rPr>
          <w:rFonts w:eastAsia="Times New Roman"/>
          <w:lang w:eastAsia="ja-JP"/>
        </w:rPr>
        <w:t xml:space="preserve"> HARQ Entity is 4.</w:t>
      </w:r>
    </w:p>
    <w:p>
      <w:pPr>
        <w:overflowPunct w:val="0"/>
        <w:autoSpaceDE w:val="0"/>
        <w:autoSpaceDN w:val="0"/>
        <w:adjustRightInd w:val="0"/>
        <w:textAlignment w:val="baseline"/>
        <w:rPr>
          <w:rFonts w:eastAsia="Times New Roman"/>
          <w:lang w:eastAsia="ko-KR"/>
        </w:rPr>
      </w:pPr>
      <w:r>
        <w:rPr>
          <w:rFonts w:eastAsia="Times New Roman"/>
          <w:lang w:eastAsia="ja-JP"/>
        </w:rPr>
        <w:t xml:space="preserve">A delivered </w:t>
      </w:r>
      <w:proofErr w:type="spellStart"/>
      <w:r>
        <w:rPr>
          <w:rFonts w:eastAsia="Times New Roman"/>
          <w:lang w:eastAsia="ja-JP"/>
        </w:rPr>
        <w:t>sidelink</w:t>
      </w:r>
      <w:proofErr w:type="spellEnd"/>
      <w:r>
        <w:rPr>
          <w:rFonts w:eastAsia="Times New Roman"/>
          <w:lang w:eastAsia="ja-JP"/>
        </w:rPr>
        <w:t xml:space="preserve"> grant and its associated </w:t>
      </w:r>
      <w:proofErr w:type="spellStart"/>
      <w:r>
        <w:rPr>
          <w:rFonts w:eastAsia="Times New Roman"/>
          <w:lang w:eastAsia="ja-JP"/>
        </w:rPr>
        <w:t>Sidelink</w:t>
      </w:r>
      <w:proofErr w:type="spellEnd"/>
      <w:r>
        <w:rPr>
          <w:rFonts w:eastAsia="Times New Roman"/>
          <w:lang w:eastAsia="ja-JP"/>
        </w:rPr>
        <w:t xml:space="preserve"> transmission information are associated with a </w:t>
      </w:r>
      <w:proofErr w:type="spellStart"/>
      <w:r>
        <w:rPr>
          <w:rFonts w:eastAsia="Times New Roman"/>
          <w:lang w:eastAsia="ja-JP"/>
        </w:rPr>
        <w:t>Sidelink</w:t>
      </w:r>
      <w:proofErr w:type="spellEnd"/>
      <w:r>
        <w:rPr>
          <w:rFonts w:eastAsia="Times New Roman"/>
          <w:lang w:eastAsia="ja-JP"/>
        </w:rPr>
        <w:t xml:space="preserve"> process.</w:t>
      </w:r>
      <w:r>
        <w:rPr>
          <w:rFonts w:eastAsia="Times New Roman"/>
          <w:lang w:eastAsia="ko-KR"/>
        </w:rPr>
        <w:t xml:space="preserve"> Each </w:t>
      </w:r>
      <w:proofErr w:type="spellStart"/>
      <w:r>
        <w:rPr>
          <w:rFonts w:eastAsia="Times New Roman"/>
          <w:lang w:eastAsia="ko-KR"/>
        </w:rPr>
        <w:t>Sidelink</w:t>
      </w:r>
      <w:proofErr w:type="spellEnd"/>
      <w:r>
        <w:rPr>
          <w:rFonts w:eastAsia="Times New Roman"/>
          <w:lang w:eastAsia="ko-KR"/>
        </w:rPr>
        <w:t xml:space="preserve"> process supports one TB.</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For each </w:t>
      </w:r>
      <w:proofErr w:type="spellStart"/>
      <w:r>
        <w:rPr>
          <w:rFonts w:eastAsia="Times New Roman"/>
          <w:lang w:eastAsia="ja-JP"/>
        </w:rPr>
        <w:t>sidelink</w:t>
      </w:r>
      <w:proofErr w:type="spellEnd"/>
      <w:r>
        <w:rPr>
          <w:rFonts w:eastAsia="Times New Roman"/>
          <w:lang w:eastAsia="ja-JP"/>
        </w:rPr>
        <w:t xml:space="preserve"> grant, the </w:t>
      </w:r>
      <w:proofErr w:type="spellStart"/>
      <w:r>
        <w:rPr>
          <w:rFonts w:eastAsia="Times New Roman"/>
          <w:lang w:eastAsia="ja-JP"/>
        </w:rPr>
        <w:t>Sidelink</w:t>
      </w:r>
      <w:proofErr w:type="spellEnd"/>
      <w:r>
        <w:rPr>
          <w:rFonts w:eastAsia="Times New Roman"/>
          <w:lang w:eastAsia="ja-JP"/>
        </w:rPr>
        <w:t xml:space="preserve"> HARQ Entity shall:</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1&gt;</w:t>
      </w:r>
      <w:r>
        <w:rPr>
          <w:rFonts w:eastAsia="Times New Roman"/>
          <w:noProof/>
          <w:lang w:eastAsia="ja-JP"/>
        </w:rPr>
        <w:tab/>
        <w:t>if the MAC entity determines that the sidelink grant is used for initial transmission</w:t>
      </w:r>
      <w:r>
        <w:rPr>
          <w:rFonts w:eastAsia="Times New Roman"/>
          <w:lang w:eastAsia="ja-JP"/>
        </w:rPr>
        <w:t xml:space="preserve"> as specified in clause 5.22.1.1</w:t>
      </w:r>
      <w:r>
        <w:rPr>
          <w:rFonts w:eastAsia="Times New Roman"/>
          <w:noProof/>
          <w:lang w:eastAsia="ja-JP"/>
        </w:rPr>
        <w:t>; or</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1&gt;</w:t>
      </w:r>
      <w:r>
        <w:rPr>
          <w:rFonts w:eastAsia="Times New Roman"/>
          <w:noProof/>
          <w:lang w:eastAsia="ja-JP"/>
        </w:rPr>
        <w:tab/>
        <w:t xml:space="preserve">if </w:t>
      </w:r>
      <w:r>
        <w:rPr>
          <w:rFonts w:eastAsia="Times New Roman"/>
          <w:lang w:eastAsia="ja-JP"/>
        </w:rPr>
        <w:t xml:space="preserve">the </w:t>
      </w:r>
      <w:proofErr w:type="spellStart"/>
      <w:r>
        <w:rPr>
          <w:rFonts w:eastAsia="Times New Roman"/>
          <w:lang w:eastAsia="ja-JP"/>
        </w:rPr>
        <w:t>sidelink</w:t>
      </w:r>
      <w:proofErr w:type="spellEnd"/>
      <w:r>
        <w:rPr>
          <w:rFonts w:eastAsia="Times New Roman"/>
          <w:lang w:eastAsia="ja-JP"/>
        </w:rPr>
        <w:t xml:space="preserve"> grant is a configured </w:t>
      </w:r>
      <w:proofErr w:type="spellStart"/>
      <w:r>
        <w:rPr>
          <w:rFonts w:eastAsia="Times New Roman"/>
          <w:lang w:eastAsia="ja-JP"/>
        </w:rPr>
        <w:t>sidelink</w:t>
      </w:r>
      <w:proofErr w:type="spellEnd"/>
      <w:r>
        <w:rPr>
          <w:rFonts w:eastAsia="Times New Roman"/>
          <w:lang w:eastAsia="ja-JP"/>
        </w:rPr>
        <w:t xml:space="preserve"> grant and </w:t>
      </w:r>
      <w:r>
        <w:rPr>
          <w:rFonts w:eastAsia="Times New Roman"/>
          <w:noProof/>
          <w:lang w:eastAsia="ja-JP"/>
        </w:rPr>
        <w:t>no MAC PDU has been obtained</w:t>
      </w:r>
      <w:r>
        <w:rPr>
          <w:rFonts w:eastAsia="Times New Roman"/>
          <w:lang w:eastAsia="ja-JP"/>
        </w:rPr>
        <w:t xml:space="preserve"> in an </w:t>
      </w:r>
      <w:proofErr w:type="spellStart"/>
      <w:r>
        <w:rPr>
          <w:rFonts w:eastAsia="Times New Roman"/>
          <w:i/>
          <w:lang w:eastAsia="ko-KR"/>
        </w:rPr>
        <w:t>sl-PeriodCG</w:t>
      </w:r>
      <w:proofErr w:type="spellEnd"/>
      <w:r>
        <w:rPr>
          <w:rFonts w:eastAsia="Times New Roman"/>
          <w:lang w:eastAsia="ko-KR"/>
        </w:rPr>
        <w:t xml:space="preserve"> of the configured </w:t>
      </w:r>
      <w:proofErr w:type="spellStart"/>
      <w:r>
        <w:rPr>
          <w:rFonts w:eastAsia="Times New Roman"/>
          <w:lang w:eastAsia="ko-KR"/>
        </w:rPr>
        <w:t>sidelink</w:t>
      </w:r>
      <w:proofErr w:type="spellEnd"/>
      <w:r>
        <w:rPr>
          <w:rFonts w:eastAsia="Times New Roman"/>
          <w:lang w:eastAsia="ko-KR"/>
        </w:rPr>
        <w:t xml:space="preserve"> grant</w:t>
      </w:r>
      <w:r>
        <w:rPr>
          <w:rFonts w:eastAsia="Times New Roman"/>
          <w:noProof/>
          <w:lang w:eastAsia="ja-JP"/>
        </w:rPr>
        <w:t>; or</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1&gt;</w:t>
      </w:r>
      <w:r>
        <w:rPr>
          <w:rFonts w:eastAsia="Times New Roman"/>
          <w:noProof/>
          <w:lang w:eastAsia="ja-JP"/>
        </w:rPr>
        <w:tab/>
        <w:t>if the sidelink grant is a dynamic sidelink grant or selected sidelink grant and no MAC PDU has been obtained</w:t>
      </w:r>
      <w:r>
        <w:rPr>
          <w:rFonts w:eastAsia="Times New Roman"/>
          <w:noProof/>
          <w:lang w:eastAsia="ko-KR"/>
        </w:rPr>
        <w:t xml:space="preserve"> in the previous sidelink grant when PSCCH duration(s) and 2</w:t>
      </w:r>
      <w:r>
        <w:rPr>
          <w:rFonts w:eastAsia="Times New Roman"/>
          <w:noProof/>
          <w:vertAlign w:val="superscript"/>
          <w:lang w:eastAsia="ko-KR"/>
        </w:rPr>
        <w:t>nd</w:t>
      </w:r>
      <w:r>
        <w:rPr>
          <w:rFonts w:eastAsia="Times New Roman"/>
          <w:noProof/>
          <w:lang w:eastAsia="ko-KR"/>
        </w:rPr>
        <w:t xml:space="preserve"> stage SCI on PSSCH of the previous sidelink grant is not in SL DRX Active time as specified in clause 5.28.3 of </w:t>
      </w:r>
      <w:r>
        <w:rPr>
          <w:rFonts w:eastAsia="Times New Roman"/>
          <w:lang w:eastAsia="ko-KR"/>
        </w:rPr>
        <w:t xml:space="preserve">any </w:t>
      </w:r>
      <w:r>
        <w:rPr>
          <w:rFonts w:eastAsia="Times New Roman"/>
          <w:noProof/>
          <w:lang w:eastAsia="ko-KR"/>
        </w:rPr>
        <w:t>destination that has data to be sent</w:t>
      </w:r>
      <w:r>
        <w:rPr>
          <w:rFonts w:eastAsia="Times New Roman"/>
          <w:noProof/>
          <w:lang w:eastAsia="ja-JP"/>
        </w:rPr>
        <w:t>:</w:t>
      </w:r>
    </w:p>
    <w:p>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1:</w:t>
      </w:r>
      <w:r>
        <w:rPr>
          <w:rFonts w:eastAsia="Times New Roman"/>
          <w:lang w:eastAsia="ko-KR"/>
        </w:rPr>
        <w:tab/>
        <w:t>Void.</w:t>
      </w:r>
    </w:p>
    <w:p>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ko-KR"/>
        </w:rPr>
        <w:t>2&gt;</w:t>
      </w:r>
      <w:r>
        <w:rPr>
          <w:rFonts w:eastAsia="Times New Roman"/>
          <w:noProof/>
          <w:lang w:eastAsia="ja-JP"/>
        </w:rPr>
        <w:tab/>
      </w:r>
      <w:r>
        <w:rPr>
          <w:rFonts w:eastAsia="Times New Roman"/>
          <w:lang w:eastAsia="ja-JP"/>
        </w:rPr>
        <w:t>(re-)</w:t>
      </w:r>
      <w:r>
        <w:rPr>
          <w:rFonts w:eastAsia="Times New Roman"/>
          <w:noProof/>
          <w:lang w:eastAsia="ja-JP"/>
        </w:rPr>
        <w:t xml:space="preserve">associate a Sidelink process to this </w:t>
      </w:r>
      <w:r>
        <w:rPr>
          <w:rFonts w:eastAsia="Times New Roman"/>
          <w:noProof/>
          <w:lang w:eastAsia="ko-KR"/>
        </w:rPr>
        <w:t>grant</w:t>
      </w:r>
      <w:r>
        <w:rPr>
          <w:rFonts w:eastAsia="Times New Roman"/>
          <w:noProof/>
          <w:lang w:eastAsia="ja-JP"/>
        </w:rPr>
        <w:t xml:space="preserve">, and for </w:t>
      </w:r>
      <w:r>
        <w:rPr>
          <w:rFonts w:eastAsia="Times New Roman"/>
          <w:lang w:eastAsia="ja-JP"/>
        </w:rPr>
        <w:t xml:space="preserve">the </w:t>
      </w:r>
      <w:r>
        <w:rPr>
          <w:rFonts w:eastAsia="Times New Roman"/>
          <w:noProof/>
          <w:lang w:eastAsia="ja-JP"/>
        </w:rPr>
        <w:t>associated Sidelink process:</w:t>
      </w:r>
    </w:p>
    <w:p>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ja-JP"/>
        </w:rPr>
        <w:t>2&gt;</w:t>
      </w:r>
      <w:r>
        <w:rPr>
          <w:rFonts w:eastAsia="Times New Roman"/>
          <w:noProof/>
          <w:lang w:eastAsia="ja-JP"/>
        </w:rPr>
        <w:tab/>
      </w:r>
      <w:r>
        <w:rPr>
          <w:rFonts w:eastAsia="Times New Roman"/>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ko-KR"/>
        </w:rPr>
        <w:t>3&gt;</w:t>
      </w:r>
      <w:r>
        <w:rPr>
          <w:rFonts w:eastAsia="Times New Roman"/>
          <w:noProof/>
          <w:lang w:eastAsia="ko-KR"/>
        </w:rPr>
        <w:tab/>
        <w:t>ignore the sidelink grant.</w:t>
      </w:r>
    </w:p>
    <w:p>
      <w:pPr>
        <w:keepLines/>
        <w:overflowPunct w:val="0"/>
        <w:autoSpaceDE w:val="0"/>
        <w:autoSpaceDN w:val="0"/>
        <w:adjustRightInd w:val="0"/>
        <w:ind w:left="1135" w:hanging="851"/>
        <w:textAlignment w:val="baseline"/>
        <w:rPr>
          <w:rFonts w:eastAsia="Times New Roman"/>
          <w:noProof/>
          <w:lang w:eastAsia="ko-KR"/>
        </w:rPr>
      </w:pPr>
      <w:r>
        <w:rPr>
          <w:rFonts w:eastAsia="Times New Roman"/>
          <w:lang w:eastAsia="ko-KR"/>
        </w:rPr>
        <w:t>NOTE 1A:</w:t>
      </w:r>
      <w:r>
        <w:rPr>
          <w:rFonts w:eastAsia="Times New Roman"/>
          <w:lang w:eastAsia="ko-KR"/>
        </w:rPr>
        <w:tab/>
        <w:t>T</w:t>
      </w:r>
      <w:r>
        <w:rPr>
          <w:rFonts w:eastAsia="Times New Roman"/>
          <w:lang w:eastAsia="ja-JP"/>
        </w:rPr>
        <w:t xml:space="preserve">he </w:t>
      </w:r>
      <w:proofErr w:type="spellStart"/>
      <w:r>
        <w:rPr>
          <w:rFonts w:eastAsia="Times New Roman"/>
          <w:lang w:eastAsia="ko-KR"/>
        </w:rPr>
        <w:t>Sidelink</w:t>
      </w:r>
      <w:proofErr w:type="spellEnd"/>
      <w:r>
        <w:rPr>
          <w:rFonts w:eastAsia="Times New Roman"/>
          <w:lang w:eastAsia="ko-KR"/>
        </w:rPr>
        <w:t xml:space="preserve"> HARQ Entity will associate the selected </w:t>
      </w:r>
      <w:proofErr w:type="spellStart"/>
      <w:r>
        <w:rPr>
          <w:rFonts w:eastAsia="Times New Roman"/>
          <w:lang w:eastAsia="ko-KR"/>
        </w:rPr>
        <w:t>sidelink</w:t>
      </w:r>
      <w:proofErr w:type="spellEnd"/>
      <w:r>
        <w:rPr>
          <w:rFonts w:eastAsia="Times New Roman"/>
          <w:lang w:eastAsia="ko-KR"/>
        </w:rPr>
        <w:t xml:space="preserve"> grant to the </w:t>
      </w:r>
      <w:proofErr w:type="spellStart"/>
      <w:r>
        <w:rPr>
          <w:rFonts w:eastAsia="Times New Roman"/>
          <w:lang w:eastAsia="ko-KR"/>
        </w:rPr>
        <w:t>Sidelink</w:t>
      </w:r>
      <w:proofErr w:type="spellEnd"/>
      <w:r>
        <w:rPr>
          <w:rFonts w:eastAsia="Times New Roman"/>
          <w:lang w:eastAsia="ko-KR"/>
        </w:rPr>
        <w:t xml:space="preserve"> process determined by the MAC entity</w:t>
      </w:r>
      <w:r>
        <w:rPr>
          <w:rFonts w:ascii="Yu Mincho" w:eastAsia="Times New Roman" w:hAnsi="Yu Mincho"/>
          <w:lang w:eastAsia="ja-JP"/>
        </w:rPr>
        <w:t>.</w:t>
      </w:r>
    </w:p>
    <w:p>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ko-KR"/>
        </w:rPr>
        <w:t>3&gt;</w:t>
      </w:r>
      <w:r>
        <w:rPr>
          <w:rFonts w:eastAsia="Times New Roman"/>
          <w:noProof/>
          <w:lang w:eastAsia="ja-JP"/>
        </w:rPr>
        <w:tab/>
        <w:t>obtain the MAC PDU to transmit from the Multiplexing and assembly entity, if any;</w:t>
      </w:r>
    </w:p>
    <w:p>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ko-KR"/>
        </w:rPr>
        <w:t>3&gt;</w:t>
      </w:r>
      <w:r>
        <w:rPr>
          <w:rFonts w:eastAsia="Times New Roman"/>
          <w:noProof/>
          <w:lang w:eastAsia="zh-CN"/>
        </w:rPr>
        <w:tab/>
        <w:t>if a MAC PDU to transmit has been obtained:</w:t>
      </w:r>
    </w:p>
    <w:p>
      <w:pPr>
        <w:overflowPunct w:val="0"/>
        <w:autoSpaceDE w:val="0"/>
        <w:autoSpaceDN w:val="0"/>
        <w:adjustRightInd w:val="0"/>
        <w:ind w:left="1418" w:hanging="284"/>
        <w:textAlignment w:val="baseline"/>
        <w:rPr>
          <w:rFonts w:eastAsia="Malgun Gothic"/>
          <w:lang w:eastAsia="ko-KR"/>
        </w:rPr>
      </w:pPr>
      <w:r>
        <w:rPr>
          <w:rFonts w:eastAsia="Malgun Gothic"/>
          <w:lang w:eastAsia="ko-KR"/>
        </w:rPr>
        <w:t>4&gt;</w:t>
      </w:r>
      <w:r>
        <w:rPr>
          <w:rFonts w:eastAsia="Malgun Gothic"/>
          <w:lang w:eastAsia="ko-KR"/>
        </w:rPr>
        <w:tab/>
        <w:t xml:space="preserve">if a HARQ Process ID has been set for the </w:t>
      </w:r>
      <w:proofErr w:type="spellStart"/>
      <w:r>
        <w:rPr>
          <w:rFonts w:eastAsia="Malgun Gothic"/>
          <w:lang w:eastAsia="ko-KR"/>
        </w:rPr>
        <w:t>sidelink</w:t>
      </w:r>
      <w:proofErr w:type="spellEnd"/>
      <w:r>
        <w:rPr>
          <w:rFonts w:eastAsia="Malgun Gothic"/>
          <w:lang w:eastAsia="ko-KR"/>
        </w:rPr>
        <w:t xml:space="preserve"> grant:</w:t>
      </w:r>
    </w:p>
    <w:p>
      <w:pPr>
        <w:ind w:left="1702" w:hanging="284"/>
        <w:rPr>
          <w:rFonts w:eastAsia="Malgun Gothic"/>
          <w:lang w:eastAsia="ko-KR"/>
        </w:rPr>
      </w:pPr>
      <w:r>
        <w:rPr>
          <w:rFonts w:eastAsia="Malgun Gothic"/>
          <w:lang w:eastAsia="ko-KR"/>
        </w:rPr>
        <w:t>5&gt;</w:t>
      </w:r>
      <w:r>
        <w:rPr>
          <w:rFonts w:eastAsia="Malgun Gothic"/>
          <w:lang w:eastAsia="ko-KR"/>
        </w:rPr>
        <w:tab/>
        <w:t xml:space="preserve">(re-)associate the HARQ Process ID corresponding to the </w:t>
      </w:r>
      <w:proofErr w:type="spellStart"/>
      <w:r>
        <w:rPr>
          <w:rFonts w:eastAsia="Malgun Gothic"/>
          <w:lang w:eastAsia="ko-KR"/>
        </w:rPr>
        <w:t>sidelink</w:t>
      </w:r>
      <w:proofErr w:type="spellEnd"/>
      <w:r>
        <w:rPr>
          <w:rFonts w:eastAsia="Malgun Gothic"/>
          <w:lang w:eastAsia="ko-KR"/>
        </w:rPr>
        <w:t xml:space="preserve"> grant to the </w:t>
      </w:r>
      <w:proofErr w:type="spellStart"/>
      <w:r>
        <w:rPr>
          <w:rFonts w:eastAsia="Malgun Gothic"/>
          <w:lang w:eastAsia="ko-KR"/>
        </w:rPr>
        <w:t>Sidelink</w:t>
      </w:r>
      <w:proofErr w:type="spellEnd"/>
      <w:r>
        <w:rPr>
          <w:rFonts w:eastAsia="Malgun Gothic"/>
          <w:lang w:eastAsia="ko-KR"/>
        </w:rPr>
        <w:t xml:space="preserve"> process.</w:t>
      </w:r>
    </w:p>
    <w:p>
      <w:pPr>
        <w:keepLines/>
        <w:overflowPunct w:val="0"/>
        <w:autoSpaceDE w:val="0"/>
        <w:autoSpaceDN w:val="0"/>
        <w:adjustRightInd w:val="0"/>
        <w:ind w:left="1135" w:hanging="851"/>
        <w:textAlignment w:val="baseline"/>
        <w:rPr>
          <w:rFonts w:eastAsia="Malgun Gothic"/>
          <w:lang w:eastAsia="ko-KR"/>
        </w:rPr>
      </w:pPr>
      <w:r>
        <w:rPr>
          <w:rFonts w:eastAsia="Times New Roman"/>
          <w:lang w:eastAsia="ko-KR"/>
        </w:rPr>
        <w:t>NOTE 1a:</w:t>
      </w:r>
      <w:r>
        <w:rPr>
          <w:rFonts w:eastAsia="Times New Roman"/>
          <w:lang w:eastAsia="ko-KR"/>
        </w:rPr>
        <w:tab/>
        <w:t xml:space="preserve">There is one-to-one mapping between a HARQ Process ID and a </w:t>
      </w:r>
      <w:proofErr w:type="spellStart"/>
      <w:r>
        <w:rPr>
          <w:rFonts w:eastAsia="Times New Roman"/>
          <w:lang w:eastAsia="ko-KR"/>
        </w:rPr>
        <w:t>Sidelink</w:t>
      </w:r>
      <w:proofErr w:type="spellEnd"/>
      <w:r>
        <w:rPr>
          <w:rFonts w:eastAsia="Times New Roman"/>
          <w:lang w:eastAsia="ko-KR"/>
        </w:rPr>
        <w:t xml:space="preserve"> process in the MAC entity configured with </w:t>
      </w:r>
      <w:proofErr w:type="spellStart"/>
      <w:r>
        <w:rPr>
          <w:rFonts w:eastAsia="Times New Roman"/>
          <w:lang w:eastAsia="ja-JP"/>
        </w:rPr>
        <w:t>Sidelink</w:t>
      </w:r>
      <w:proofErr w:type="spellEnd"/>
      <w:r>
        <w:rPr>
          <w:rFonts w:eastAsia="Times New Roman"/>
          <w:lang w:eastAsia="ja-JP"/>
        </w:rPr>
        <w:t xml:space="preserve"> resource allocation mode 1</w:t>
      </w:r>
      <w:r>
        <w:rPr>
          <w:rFonts w:eastAsia="Times New Roman"/>
          <w:lang w:eastAsia="ko-KR"/>
        </w:rPr>
        <w:t>.</w:t>
      </w:r>
    </w:p>
    <w:p>
      <w:pPr>
        <w:overflowPunct w:val="0"/>
        <w:autoSpaceDE w:val="0"/>
        <w:autoSpaceDN w:val="0"/>
        <w:adjustRightInd w:val="0"/>
        <w:ind w:left="1418" w:hanging="284"/>
        <w:textAlignment w:val="baseline"/>
        <w:rPr>
          <w:rFonts w:eastAsia="Malgun Gothic"/>
          <w:lang w:eastAsia="ko-KR"/>
        </w:rPr>
      </w:pPr>
      <w:r>
        <w:rPr>
          <w:rFonts w:eastAsia="Malgun Gothic"/>
          <w:lang w:eastAsia="ko-KR"/>
        </w:rPr>
        <w:t>4&gt;</w:t>
      </w:r>
      <w:r>
        <w:rPr>
          <w:rFonts w:eastAsia="Malgun Gothic"/>
          <w:lang w:eastAsia="ko-KR"/>
        </w:rPr>
        <w:tab/>
        <w:t xml:space="preserve">determines </w:t>
      </w:r>
      <w:proofErr w:type="spellStart"/>
      <w:r>
        <w:rPr>
          <w:rFonts w:eastAsia="Malgun Gothic"/>
          <w:lang w:eastAsia="ko-KR"/>
        </w:rPr>
        <w:t>Sidelink</w:t>
      </w:r>
      <w:proofErr w:type="spellEnd"/>
      <w:r>
        <w:rPr>
          <w:rFonts w:eastAsia="Malgun Gothic"/>
          <w:lang w:eastAsia="ko-KR"/>
        </w:rPr>
        <w:t xml:space="preserve"> transmission information of the TB for the source and destination pair of the MAC PDU as follows:</w:t>
      </w:r>
    </w:p>
    <w:p>
      <w:pPr>
        <w:ind w:left="1702" w:hanging="284"/>
        <w:rPr>
          <w:rFonts w:eastAsia="Malgun Gothic"/>
          <w:lang w:eastAsia="ko-KR"/>
        </w:rPr>
      </w:pPr>
      <w:r>
        <w:rPr>
          <w:rFonts w:eastAsia="Malgun Gothic"/>
          <w:lang w:eastAsia="ko-KR"/>
        </w:rPr>
        <w:t>5&gt;</w:t>
      </w:r>
      <w:r>
        <w:rPr>
          <w:rFonts w:eastAsia="Malgun Gothic"/>
          <w:lang w:eastAsia="ko-KR"/>
        </w:rPr>
        <w:tab/>
        <w:t>set the Source Layer-1 ID to the 8 LSB of the Source Layer-2 ID of the MAC PDU;</w:t>
      </w:r>
    </w:p>
    <w:p>
      <w:pPr>
        <w:ind w:left="1702" w:hanging="284"/>
        <w:rPr>
          <w:rFonts w:eastAsia="Malgun Gothic"/>
          <w:lang w:eastAsia="ko-KR"/>
        </w:rPr>
      </w:pPr>
      <w:r>
        <w:rPr>
          <w:rFonts w:eastAsia="Malgun Gothic"/>
          <w:lang w:eastAsia="ko-KR"/>
        </w:rPr>
        <w:t>5&gt;</w:t>
      </w:r>
      <w:r>
        <w:rPr>
          <w:rFonts w:eastAsia="Malgun Gothic"/>
          <w:lang w:eastAsia="ko-KR"/>
        </w:rPr>
        <w:tab/>
        <w:t>set the Destination Layer-1 ID to the 16 LSB of the Destination Layer-2 ID of the MAC PDU;</w:t>
      </w:r>
    </w:p>
    <w:p>
      <w:pPr>
        <w:overflowPunct w:val="0"/>
        <w:autoSpaceDE w:val="0"/>
        <w:autoSpaceDN w:val="0"/>
        <w:adjustRightInd w:val="0"/>
        <w:ind w:left="1702" w:hanging="284"/>
        <w:textAlignment w:val="baseline"/>
        <w:rPr>
          <w:rFonts w:eastAsia="Times New Roman"/>
          <w:noProof/>
          <w:lang w:eastAsia="ja-JP"/>
        </w:rPr>
      </w:pPr>
      <w:r>
        <w:rPr>
          <w:rFonts w:eastAsia="Times New Roman"/>
          <w:lang w:eastAsia="ko-KR"/>
        </w:rPr>
        <w:t>5&gt;</w:t>
      </w:r>
      <w:r>
        <w:rPr>
          <w:rFonts w:eastAsia="Times New Roman"/>
          <w:lang w:eastAsia="ko-KR"/>
        </w:rPr>
        <w:tab/>
        <w:t xml:space="preserve">(re-)associate the </w:t>
      </w:r>
      <w:proofErr w:type="spellStart"/>
      <w:r>
        <w:rPr>
          <w:rFonts w:eastAsia="Times New Roman"/>
          <w:lang w:eastAsia="ko-KR"/>
        </w:rPr>
        <w:t>Sidelink</w:t>
      </w:r>
      <w:proofErr w:type="spellEnd"/>
      <w:r>
        <w:rPr>
          <w:rFonts w:eastAsia="Times New Roman"/>
          <w:lang w:eastAsia="ko-KR"/>
        </w:rPr>
        <w:t xml:space="preserve"> process to</w:t>
      </w:r>
      <w:r>
        <w:rPr>
          <w:rFonts w:eastAsia="Times New Roman"/>
          <w:noProof/>
          <w:lang w:eastAsia="ja-JP"/>
        </w:rPr>
        <w:t xml:space="preserve"> a Sidelink process ID;</w:t>
      </w:r>
    </w:p>
    <w:p>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1b:</w:t>
      </w:r>
      <w:r>
        <w:rPr>
          <w:rFonts w:eastAsia="Times New Roman"/>
          <w:lang w:eastAsia="ko-KR"/>
        </w:rPr>
        <w:tab/>
        <w:t xml:space="preserve">How UE determine </w:t>
      </w:r>
      <w:proofErr w:type="spellStart"/>
      <w:r>
        <w:rPr>
          <w:rFonts w:eastAsia="Times New Roman"/>
          <w:lang w:eastAsia="ko-KR"/>
        </w:rPr>
        <w:t>Sidelink</w:t>
      </w:r>
      <w:proofErr w:type="spellEnd"/>
      <w:r>
        <w:rPr>
          <w:rFonts w:eastAsia="Times New Roman"/>
          <w:lang w:eastAsia="ko-KR"/>
        </w:rPr>
        <w:t xml:space="preserve"> process ID in SCI is left to UE implementation for NR </w:t>
      </w:r>
      <w:proofErr w:type="spellStart"/>
      <w:r>
        <w:rPr>
          <w:rFonts w:eastAsia="Times New Roman"/>
          <w:lang w:eastAsia="ko-KR"/>
        </w:rPr>
        <w:t>sidelink</w:t>
      </w:r>
      <w:proofErr w:type="spellEnd"/>
      <w:r>
        <w:rPr>
          <w:rFonts w:eastAsia="Times New Roman"/>
          <w:lang w:eastAsia="ko-KR"/>
        </w:rPr>
        <w:t>.</w:t>
      </w:r>
    </w:p>
    <w:p>
      <w:pPr>
        <w:ind w:left="1702" w:hanging="284"/>
        <w:rPr>
          <w:rFonts w:eastAsia="Malgun Gothic"/>
          <w:lang w:eastAsia="ko-KR"/>
        </w:rPr>
      </w:pPr>
      <w:r>
        <w:rPr>
          <w:rFonts w:eastAsia="Malgun Gothic"/>
          <w:lang w:eastAsia="ko-KR"/>
        </w:rPr>
        <w:t>5&gt;</w:t>
      </w:r>
      <w:r>
        <w:rPr>
          <w:rFonts w:eastAsia="Malgun Gothic"/>
          <w:lang w:eastAsia="ko-KR"/>
        </w:rPr>
        <w:tab/>
        <w:t xml:space="preserve">consider the NDI to have been toggled compared to the value of the previous transmission corresponding to the </w:t>
      </w:r>
      <w:proofErr w:type="spellStart"/>
      <w:r>
        <w:rPr>
          <w:rFonts w:eastAsia="Malgun Gothic"/>
          <w:lang w:eastAsia="ko-KR"/>
        </w:rPr>
        <w:t>Sidelink</w:t>
      </w:r>
      <w:proofErr w:type="spellEnd"/>
      <w:r>
        <w:rPr>
          <w:rFonts w:eastAsia="Malgun Gothic"/>
          <w:lang w:eastAsia="ko-KR"/>
        </w:rPr>
        <w:t xml:space="preserve"> identification information and the </w:t>
      </w:r>
      <w:proofErr w:type="spellStart"/>
      <w:r>
        <w:rPr>
          <w:rFonts w:eastAsia="Malgun Gothic"/>
          <w:lang w:eastAsia="ko-KR"/>
        </w:rPr>
        <w:t>Sidelink</w:t>
      </w:r>
      <w:proofErr w:type="spellEnd"/>
      <w:r>
        <w:rPr>
          <w:rFonts w:eastAsia="Malgun Gothic"/>
          <w:lang w:eastAsia="ko-KR"/>
        </w:rPr>
        <w:t xml:space="preserve"> process ID of the MAC PDU and set the NDI to the toggled value;</w:t>
      </w:r>
    </w:p>
    <w:p>
      <w:pPr>
        <w:keepLines/>
        <w:overflowPunct w:val="0"/>
        <w:autoSpaceDE w:val="0"/>
        <w:autoSpaceDN w:val="0"/>
        <w:adjustRightInd w:val="0"/>
        <w:ind w:left="1135" w:hanging="851"/>
        <w:textAlignment w:val="baseline"/>
        <w:rPr>
          <w:rFonts w:eastAsia="Malgun Gothic"/>
          <w:lang w:eastAsia="ko-KR"/>
        </w:rPr>
      </w:pPr>
      <w:r>
        <w:rPr>
          <w:rFonts w:eastAsia="Times New Roman"/>
          <w:lang w:eastAsia="ko-KR"/>
        </w:rPr>
        <w:lastRenderedPageBreak/>
        <w:t>NOTE 2:</w:t>
      </w:r>
      <w:r>
        <w:rPr>
          <w:rFonts w:eastAsia="Times New Roman"/>
          <w:lang w:eastAsia="ko-KR"/>
        </w:rPr>
        <w:tab/>
        <w:t>T</w:t>
      </w:r>
      <w:r>
        <w:rPr>
          <w:rFonts w:eastAsia="Times New Roman"/>
          <w:lang w:eastAsia="ja-JP"/>
        </w:rPr>
        <w:t xml:space="preserve">he initial value of the NDI set to the very first transmission for the associated </w:t>
      </w:r>
      <w:proofErr w:type="spellStart"/>
      <w:r>
        <w:rPr>
          <w:rFonts w:eastAsia="Times New Roman"/>
          <w:lang w:eastAsia="ja-JP"/>
        </w:rPr>
        <w:t>Sidelink</w:t>
      </w:r>
      <w:proofErr w:type="spellEnd"/>
      <w:r>
        <w:rPr>
          <w:rFonts w:eastAsia="Times New Roman"/>
          <w:lang w:eastAsia="ja-JP"/>
        </w:rPr>
        <w:t xml:space="preserve"> process is left to UE implementation</w:t>
      </w:r>
      <w:r>
        <w:rPr>
          <w:rFonts w:eastAsia="Times New Roman"/>
          <w:lang w:eastAsia="ko-KR"/>
        </w:rPr>
        <w:t>.</w:t>
      </w:r>
    </w:p>
    <w:p>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3:</w:t>
      </w:r>
      <w:r>
        <w:rPr>
          <w:rFonts w:eastAsia="Times New Roman"/>
          <w:lang w:eastAsia="ko-KR"/>
        </w:rPr>
        <w:tab/>
        <w:t>Void.</w:t>
      </w:r>
    </w:p>
    <w:p>
      <w:pPr>
        <w:ind w:left="1702" w:hanging="284"/>
        <w:rPr>
          <w:ins w:id="8" w:author="CATT" w:date="2022-11-01T11:21:00Z"/>
          <w:lang w:eastAsia="zh-CN"/>
        </w:rPr>
      </w:pPr>
      <w:r>
        <w:rPr>
          <w:rFonts w:eastAsia="Malgun Gothic"/>
          <w:lang w:eastAsia="ko-KR"/>
        </w:rPr>
        <w:t>5&gt;</w:t>
      </w:r>
      <w:r>
        <w:rPr>
          <w:rFonts w:eastAsia="Malgun Gothic"/>
          <w:lang w:eastAsia="ko-KR"/>
        </w:rPr>
        <w:tab/>
      </w:r>
      <w:ins w:id="9" w:author="CATT" w:date="2022-11-01T11:21:00Z">
        <w:r>
          <w:rPr>
            <w:rFonts w:hint="eastAsia"/>
            <w:lang w:eastAsia="zh-CN"/>
          </w:rPr>
          <w:t xml:space="preserve">if </w:t>
        </w:r>
      </w:ins>
      <w:ins w:id="10" w:author="CATT" w:date="2022-11-03T15:39:00Z">
        <w:r>
          <w:rPr>
            <w:rFonts w:hint="eastAsia"/>
            <w:lang w:eastAsia="zh-CN"/>
          </w:rPr>
          <w:t>cast type is provided by upper layers</w:t>
        </w:r>
      </w:ins>
      <w:ins w:id="11" w:author="CATT" w:date="2022-11-01T11:23:00Z">
        <w:r>
          <w:rPr>
            <w:rFonts w:hint="eastAsia"/>
            <w:lang w:eastAsia="zh-CN"/>
          </w:rPr>
          <w:t>:</w:t>
        </w:r>
      </w:ins>
    </w:p>
    <w:p>
      <w:pPr>
        <w:ind w:left="1985" w:hanging="284"/>
        <w:rPr>
          <w:ins w:id="12" w:author="CATT" w:date="2022-11-01T11:22:00Z"/>
          <w:lang w:eastAsia="zh-CN"/>
        </w:rPr>
      </w:pPr>
      <w:ins w:id="13" w:author="CATT" w:date="2022-11-01T11:21:00Z">
        <w:r>
          <w:rPr>
            <w:rFonts w:eastAsia="Malgun Gothic"/>
            <w:lang w:eastAsia="ko-KR"/>
          </w:rPr>
          <w:t>6&gt;</w:t>
        </w:r>
        <w:r>
          <w:rPr>
            <w:rFonts w:eastAsia="Malgun Gothic"/>
            <w:lang w:eastAsia="ko-KR"/>
          </w:rPr>
          <w:tab/>
        </w:r>
      </w:ins>
      <w:r>
        <w:rPr>
          <w:rFonts w:eastAsia="Malgun Gothic"/>
          <w:lang w:eastAsia="ko-KR"/>
        </w:rPr>
        <w:t xml:space="preserve">set the cast type indicator to one of broadcast, </w:t>
      </w:r>
      <w:proofErr w:type="spellStart"/>
      <w:r>
        <w:rPr>
          <w:rFonts w:eastAsia="Malgun Gothic"/>
          <w:lang w:eastAsia="ko-KR"/>
        </w:rPr>
        <w:t>groupcast</w:t>
      </w:r>
      <w:proofErr w:type="spellEnd"/>
      <w:r>
        <w:rPr>
          <w:rFonts w:eastAsia="Malgun Gothic"/>
          <w:lang w:eastAsia="ko-KR"/>
        </w:rPr>
        <w:t xml:space="preserve"> and unicast as indicated by upper layers;</w:t>
      </w:r>
    </w:p>
    <w:p>
      <w:pPr>
        <w:ind w:left="1702" w:hanging="284"/>
        <w:rPr>
          <w:ins w:id="14" w:author="CATT" w:date="2022-11-01T11:22:00Z"/>
          <w:lang w:eastAsia="zh-CN"/>
        </w:rPr>
      </w:pPr>
      <w:ins w:id="15" w:author="CATT" w:date="2022-11-01T11:22:00Z">
        <w:r>
          <w:rPr>
            <w:rFonts w:eastAsia="Malgun Gothic"/>
            <w:lang w:eastAsia="ko-KR"/>
          </w:rPr>
          <w:t>5&gt;</w:t>
        </w:r>
        <w:r>
          <w:rPr>
            <w:rFonts w:eastAsia="Malgun Gothic"/>
            <w:lang w:eastAsia="ko-KR"/>
          </w:rPr>
          <w:tab/>
        </w:r>
        <w:r>
          <w:rPr>
            <w:rFonts w:eastAsia="Malgun Gothic" w:hint="eastAsia"/>
            <w:lang w:eastAsia="ko-KR"/>
          </w:rPr>
          <w:t>else</w:t>
        </w:r>
      </w:ins>
      <w:ins w:id="16" w:author="CATT" w:date="2022-11-01T11:23:00Z">
        <w:r>
          <w:rPr>
            <w:rFonts w:hint="eastAsia"/>
            <w:lang w:eastAsia="zh-CN"/>
          </w:rPr>
          <w:t>:</w:t>
        </w:r>
      </w:ins>
    </w:p>
    <w:p>
      <w:pPr>
        <w:ind w:left="1985" w:hanging="284"/>
        <w:rPr>
          <w:lang w:eastAsia="zh-CN"/>
        </w:rPr>
      </w:pPr>
      <w:ins w:id="17" w:author="CATT" w:date="2022-11-01T11:22:00Z">
        <w:r>
          <w:rPr>
            <w:rFonts w:eastAsia="Malgun Gothic"/>
            <w:lang w:eastAsia="ko-KR"/>
          </w:rPr>
          <w:t>6&gt;</w:t>
        </w:r>
        <w:r>
          <w:rPr>
            <w:rFonts w:eastAsia="Malgun Gothic"/>
            <w:lang w:eastAsia="ko-KR"/>
          </w:rPr>
          <w:tab/>
          <w:t>set the cast type indicator to broadcast</w:t>
        </w:r>
      </w:ins>
      <w:ins w:id="18" w:author="CATT" w:date="2022-11-01T11:23:00Z">
        <w:r>
          <w:rPr>
            <w:rFonts w:hint="eastAsia"/>
            <w:lang w:eastAsia="zh-CN"/>
          </w:rPr>
          <w:t>.</w:t>
        </w:r>
      </w:ins>
    </w:p>
    <w:p>
      <w:pPr>
        <w:ind w:left="1702" w:hanging="284"/>
        <w:rPr>
          <w:rFonts w:eastAsia="Malgun Gothic"/>
          <w:lang w:eastAsia="ko-KR"/>
        </w:rPr>
      </w:pPr>
      <w:r>
        <w:rPr>
          <w:rFonts w:eastAsia="Malgun Gothic"/>
          <w:lang w:eastAsia="ko-KR"/>
        </w:rPr>
        <w:t>5&gt;</w:t>
      </w:r>
      <w:r>
        <w:rPr>
          <w:rFonts w:eastAsia="Malgun Gothic"/>
          <w:lang w:eastAsia="ko-KR"/>
        </w:rPr>
        <w:tab/>
        <w:t>if HARQ feedback has been enabled for the MAC PDU</w:t>
      </w:r>
      <w:r>
        <w:rPr>
          <w:rFonts w:eastAsia="Times New Roman"/>
          <w:lang w:eastAsia="ja-JP"/>
        </w:rPr>
        <w:t xml:space="preserve"> according to clause 5.22.1.4.2</w:t>
      </w:r>
      <w:r>
        <w:rPr>
          <w:rFonts w:eastAsia="Malgun Gothic"/>
          <w:lang w:eastAsia="ko-KR"/>
        </w:rPr>
        <w:t>;</w:t>
      </w:r>
    </w:p>
    <w:p>
      <w:pPr>
        <w:ind w:left="1985" w:hanging="284"/>
        <w:rPr>
          <w:rFonts w:eastAsia="Malgun Gothic"/>
          <w:lang w:eastAsia="ko-KR"/>
        </w:rPr>
      </w:pPr>
      <w:r>
        <w:rPr>
          <w:rFonts w:eastAsia="Malgun Gothic"/>
          <w:lang w:eastAsia="ko-KR"/>
        </w:rPr>
        <w:t>6&gt;</w:t>
      </w:r>
      <w:r>
        <w:rPr>
          <w:rFonts w:eastAsia="Malgun Gothic"/>
          <w:lang w:eastAsia="ko-KR"/>
        </w:rPr>
        <w:tab/>
        <w:t xml:space="preserve">set the HARQ feedback enabled/disabled indicator to </w:t>
      </w:r>
      <w:r>
        <w:rPr>
          <w:rFonts w:eastAsia="Malgun Gothic"/>
          <w:i/>
          <w:lang w:eastAsia="ko-KR"/>
        </w:rPr>
        <w:t>enabled</w:t>
      </w:r>
      <w:r>
        <w:rPr>
          <w:rFonts w:eastAsia="Malgun Gothic"/>
          <w:lang w:eastAsia="ko-KR"/>
        </w:rPr>
        <w:t>.</w:t>
      </w:r>
    </w:p>
    <w:p>
      <w:pPr>
        <w:ind w:left="1702" w:hanging="284"/>
        <w:rPr>
          <w:rFonts w:eastAsia="Malgun Gothic"/>
          <w:lang w:eastAsia="ko-KR"/>
        </w:rPr>
      </w:pPr>
      <w:r>
        <w:rPr>
          <w:rFonts w:eastAsia="Malgun Gothic"/>
          <w:lang w:eastAsia="ko-KR"/>
        </w:rPr>
        <w:t>5&gt;</w:t>
      </w:r>
      <w:r>
        <w:rPr>
          <w:rFonts w:eastAsia="Malgun Gothic"/>
          <w:lang w:eastAsia="ko-KR"/>
        </w:rPr>
        <w:tab/>
        <w:t>else:</w:t>
      </w:r>
    </w:p>
    <w:p>
      <w:pPr>
        <w:ind w:left="1985" w:hanging="284"/>
        <w:rPr>
          <w:rFonts w:eastAsia="Malgun Gothic"/>
          <w:lang w:eastAsia="ko-KR"/>
        </w:rPr>
      </w:pPr>
      <w:r>
        <w:rPr>
          <w:rFonts w:eastAsia="Malgun Gothic"/>
          <w:lang w:eastAsia="ko-KR"/>
        </w:rPr>
        <w:t>6&gt;</w:t>
      </w:r>
      <w:r>
        <w:rPr>
          <w:rFonts w:eastAsia="Malgun Gothic"/>
          <w:lang w:eastAsia="ko-KR"/>
        </w:rPr>
        <w:tab/>
        <w:t xml:space="preserve">set the HARQ feedback enabled/disabled indicator to </w:t>
      </w:r>
      <w:r>
        <w:rPr>
          <w:rFonts w:eastAsia="Malgun Gothic"/>
          <w:i/>
          <w:lang w:eastAsia="ko-KR"/>
        </w:rPr>
        <w:t>disabled</w:t>
      </w:r>
      <w:r>
        <w:rPr>
          <w:rFonts w:eastAsia="Malgun Gothic"/>
          <w:lang w:eastAsia="ko-KR"/>
        </w:rPr>
        <w:t>.</w:t>
      </w:r>
    </w:p>
    <w:p>
      <w:pPr>
        <w:ind w:left="1702" w:hanging="284"/>
        <w:rPr>
          <w:rFonts w:eastAsia="Malgun Gothic"/>
          <w:lang w:eastAsia="ko-KR"/>
        </w:rPr>
      </w:pPr>
      <w:r>
        <w:rPr>
          <w:rFonts w:eastAsia="Malgun Gothic"/>
          <w:lang w:eastAsia="ko-KR"/>
        </w:rPr>
        <w:t>5&gt;</w:t>
      </w:r>
      <w:r>
        <w:rPr>
          <w:rFonts w:eastAsia="Malgun Gothic"/>
          <w:lang w:eastAsia="ko-KR"/>
        </w:rPr>
        <w:tab/>
        <w:t>set the priority to the value of the highest priority of the logical channel(s), if any, and a MAC CE, if included, in the MAC PDU;</w:t>
      </w:r>
    </w:p>
    <w:p>
      <w:pPr>
        <w:ind w:left="1702" w:hanging="284"/>
        <w:rPr>
          <w:rFonts w:eastAsia="Times New Roman"/>
          <w:lang w:eastAsia="ja-JP"/>
        </w:rPr>
      </w:pPr>
      <w:r>
        <w:rPr>
          <w:rFonts w:eastAsia="Times New Roman"/>
          <w:lang w:eastAsia="ja-JP"/>
        </w:rPr>
        <w:t>5&gt;</w:t>
      </w:r>
      <w:r>
        <w:rPr>
          <w:rFonts w:eastAsia="Times New Roman"/>
          <w:lang w:eastAsia="ja-JP"/>
        </w:rPr>
        <w:tab/>
        <w:t xml:space="preserve">if HARQ feedback is enabled for </w:t>
      </w:r>
      <w:proofErr w:type="spellStart"/>
      <w:r>
        <w:rPr>
          <w:rFonts w:eastAsia="Times New Roman"/>
          <w:lang w:eastAsia="ja-JP"/>
        </w:rPr>
        <w:t>groupcast</w:t>
      </w:r>
      <w:proofErr w:type="spellEnd"/>
      <w:r>
        <w:rPr>
          <w:rFonts w:eastAsia="Times New Roman"/>
          <w:lang w:eastAsia="ja-JP"/>
        </w:rPr>
        <w:t>:</w:t>
      </w:r>
    </w:p>
    <w:p>
      <w:pPr>
        <w:ind w:left="1985" w:hanging="284"/>
        <w:rPr>
          <w:rFonts w:eastAsia="Times New Roman"/>
          <w:lang w:eastAsia="ko-KR"/>
        </w:rPr>
      </w:pPr>
      <w:r>
        <w:rPr>
          <w:rFonts w:eastAsia="Malgun Gothic"/>
          <w:lang w:eastAsia="ko-KR"/>
        </w:rPr>
        <w:t>6&gt;</w:t>
      </w:r>
      <w:r>
        <w:rPr>
          <w:rFonts w:eastAsia="Malgun Gothic"/>
          <w:lang w:eastAsia="ko-KR"/>
        </w:rPr>
        <w:tab/>
      </w:r>
      <w:r>
        <w:rPr>
          <w:rFonts w:eastAsia="Times New Roman"/>
          <w:lang w:eastAsia="ko-KR"/>
        </w:rPr>
        <w:t xml:space="preserve">if both a group size and a member ID are provided by upper layers and the group size is not greater than the number of candidate PSFCH resources associated with this </w:t>
      </w:r>
      <w:proofErr w:type="spellStart"/>
      <w:r>
        <w:rPr>
          <w:rFonts w:eastAsia="Times New Roman"/>
          <w:lang w:eastAsia="ko-KR"/>
        </w:rPr>
        <w:t>sidelink</w:t>
      </w:r>
      <w:proofErr w:type="spellEnd"/>
      <w:r>
        <w:rPr>
          <w:rFonts w:eastAsia="Times New Roman"/>
          <w:lang w:eastAsia="ko-KR"/>
        </w:rPr>
        <w:t xml:space="preserve"> grant:</w:t>
      </w:r>
    </w:p>
    <w:p>
      <w:pPr>
        <w:overflowPunct w:val="0"/>
        <w:autoSpaceDE w:val="0"/>
        <w:autoSpaceDN w:val="0"/>
        <w:adjustRightInd w:val="0"/>
        <w:ind w:left="2268" w:hanging="283"/>
        <w:textAlignment w:val="baseline"/>
        <w:rPr>
          <w:rFonts w:eastAsia="Times New Roman"/>
          <w:lang w:eastAsia="ko-KR"/>
        </w:rPr>
      </w:pPr>
      <w:r>
        <w:rPr>
          <w:rFonts w:eastAsia="Malgun Gothic"/>
          <w:lang w:eastAsia="ko-KR"/>
        </w:rPr>
        <w:t>7&gt;</w:t>
      </w:r>
      <w:r>
        <w:rPr>
          <w:rFonts w:eastAsia="Malgun Gothic"/>
          <w:lang w:eastAsia="ko-KR"/>
        </w:rPr>
        <w:tab/>
      </w:r>
      <w:r>
        <w:rPr>
          <w:rFonts w:eastAsia="Times New Roman"/>
          <w:lang w:eastAsia="ko-KR"/>
        </w:rPr>
        <w:t xml:space="preserve">select either </w:t>
      </w:r>
      <w:r>
        <w:rPr>
          <w:rFonts w:eastAsia="Malgun Gothic"/>
          <w:lang w:eastAsia="ko-KR"/>
        </w:rPr>
        <w:t>positive-negative acknowledgement or negative-only acknowledgement</w:t>
      </w:r>
      <w:r>
        <w:rPr>
          <w:rFonts w:eastAsia="Times New Roman"/>
          <w:lang w:eastAsia="ko-KR"/>
        </w:rPr>
        <w:t>.</w:t>
      </w:r>
    </w:p>
    <w:p>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4:</w:t>
      </w:r>
      <w:r>
        <w:rPr>
          <w:rFonts w:eastAsia="Times New Roman"/>
          <w:lang w:eastAsia="ko-KR"/>
        </w:rPr>
        <w:tab/>
        <w:t>Selection of positive-negative acknowledgement or negative-only acknowledgement is up to UE implementation.</w:t>
      </w:r>
    </w:p>
    <w:p>
      <w:pPr>
        <w:ind w:left="1985" w:hanging="284"/>
        <w:rPr>
          <w:rFonts w:eastAsia="Malgun Gothic"/>
          <w:lang w:eastAsia="ko-KR"/>
        </w:rPr>
      </w:pPr>
      <w:r>
        <w:rPr>
          <w:rFonts w:eastAsia="Malgun Gothic"/>
          <w:lang w:eastAsia="ko-KR"/>
        </w:rPr>
        <w:t>6&gt;</w:t>
      </w:r>
      <w:r>
        <w:rPr>
          <w:rFonts w:eastAsia="Malgun Gothic"/>
          <w:lang w:eastAsia="ko-KR"/>
        </w:rPr>
        <w:tab/>
        <w:t>else:</w:t>
      </w:r>
    </w:p>
    <w:p>
      <w:pPr>
        <w:overflowPunct w:val="0"/>
        <w:autoSpaceDE w:val="0"/>
        <w:autoSpaceDN w:val="0"/>
        <w:adjustRightInd w:val="0"/>
        <w:ind w:left="2268" w:hanging="283"/>
        <w:textAlignment w:val="baseline"/>
        <w:rPr>
          <w:rFonts w:eastAsia="Malgun Gothic"/>
          <w:lang w:eastAsia="ko-KR"/>
        </w:rPr>
      </w:pPr>
      <w:r>
        <w:rPr>
          <w:rFonts w:eastAsia="Malgun Gothic"/>
          <w:lang w:eastAsia="ko-KR"/>
        </w:rPr>
        <w:t>7&gt;</w:t>
      </w:r>
      <w:r>
        <w:rPr>
          <w:rFonts w:eastAsia="Malgun Gothic"/>
          <w:lang w:eastAsia="ko-KR"/>
        </w:rPr>
        <w:tab/>
      </w:r>
      <w:r>
        <w:rPr>
          <w:rFonts w:eastAsia="Times New Roman"/>
          <w:lang w:eastAsia="ko-KR"/>
        </w:rPr>
        <w:t xml:space="preserve">select </w:t>
      </w:r>
      <w:r>
        <w:rPr>
          <w:rFonts w:eastAsia="Malgun Gothic"/>
          <w:lang w:eastAsia="ko-KR"/>
        </w:rPr>
        <w:t>negative-only acknowledgement</w:t>
      </w:r>
      <w:r>
        <w:rPr>
          <w:rFonts w:eastAsia="Times New Roman"/>
          <w:lang w:eastAsia="ko-KR"/>
        </w:rPr>
        <w:t>.</w:t>
      </w:r>
    </w:p>
    <w:p>
      <w:pPr>
        <w:ind w:left="1985" w:hanging="284"/>
        <w:rPr>
          <w:rFonts w:eastAsia="Malgun Gothic"/>
          <w:lang w:eastAsia="ko-KR"/>
        </w:rPr>
      </w:pPr>
      <w:r>
        <w:rPr>
          <w:rFonts w:eastAsia="Malgun Gothic"/>
          <w:lang w:eastAsia="ko-KR"/>
        </w:rPr>
        <w:t>6&gt;</w:t>
      </w:r>
      <w:r>
        <w:rPr>
          <w:rFonts w:eastAsia="Malgun Gothic"/>
          <w:lang w:eastAsia="ko-KR"/>
        </w:rPr>
        <w:tab/>
        <w:t xml:space="preserve">if negative-only acknowledgement is selected, </w:t>
      </w:r>
      <w:r>
        <w:rPr>
          <w:rFonts w:eastAsia="Times New Roman"/>
          <w:lang w:eastAsia="ja-JP"/>
        </w:rPr>
        <w:t xml:space="preserve">UE's location information is available, and </w:t>
      </w:r>
      <w:proofErr w:type="spellStart"/>
      <w:r>
        <w:rPr>
          <w:rFonts w:eastAsia="Malgun Gothic"/>
          <w:i/>
          <w:lang w:eastAsia="ko-KR"/>
        </w:rPr>
        <w:t>sl-TransRange</w:t>
      </w:r>
      <w:proofErr w:type="spellEnd"/>
      <w:r>
        <w:rPr>
          <w:rFonts w:eastAsia="Malgun Gothic"/>
          <w:lang w:eastAsia="ko-KR"/>
        </w:rPr>
        <w:t xml:space="preserve"> has been configured for a </w:t>
      </w:r>
      <w:r>
        <w:rPr>
          <w:rFonts w:eastAsia="Times New Roman"/>
          <w:lang w:eastAsia="ja-JP"/>
        </w:rPr>
        <w:t xml:space="preserve">logical channel in the MAC PDU, and </w:t>
      </w:r>
      <w:proofErr w:type="spellStart"/>
      <w:r>
        <w:rPr>
          <w:rFonts w:eastAsia="Times New Roman"/>
          <w:i/>
          <w:iCs/>
          <w:lang w:eastAsia="ja-JP"/>
        </w:rPr>
        <w:t>sl-ZoneConfig</w:t>
      </w:r>
      <w:proofErr w:type="spellEnd"/>
      <w:r>
        <w:rPr>
          <w:rFonts w:eastAsia="Malgun Gothic"/>
          <w:lang w:eastAsia="ko-KR"/>
        </w:rPr>
        <w:t xml:space="preserve"> is configured as specified in </w:t>
      </w:r>
      <w:r>
        <w:rPr>
          <w:rFonts w:eastAsia="MS Mincho"/>
          <w:noProof/>
          <w:lang w:eastAsia="ja-JP"/>
        </w:rPr>
        <w:t xml:space="preserve">TS 38.331 </w:t>
      </w:r>
      <w:r>
        <w:rPr>
          <w:rFonts w:eastAsia="Times New Roman"/>
          <w:lang w:eastAsia="ja-JP"/>
        </w:rPr>
        <w:t>[5]:</w:t>
      </w:r>
    </w:p>
    <w:p>
      <w:pPr>
        <w:overflowPunct w:val="0"/>
        <w:autoSpaceDE w:val="0"/>
        <w:autoSpaceDN w:val="0"/>
        <w:adjustRightInd w:val="0"/>
        <w:ind w:left="2268" w:hanging="283"/>
        <w:textAlignment w:val="baseline"/>
        <w:rPr>
          <w:rFonts w:eastAsia="Times New Roman"/>
          <w:lang w:eastAsia="ja-JP"/>
        </w:rPr>
      </w:pPr>
      <w:r>
        <w:rPr>
          <w:rFonts w:eastAsia="Malgun Gothic"/>
          <w:lang w:eastAsia="ko-KR"/>
        </w:rPr>
        <w:t>7&gt;</w:t>
      </w:r>
      <w:r>
        <w:rPr>
          <w:rFonts w:eastAsia="Malgun Gothic"/>
          <w:lang w:eastAsia="ko-KR"/>
        </w:rPr>
        <w:tab/>
        <w:t xml:space="preserve">set the communication range requirement to the value of the longest communication range of the </w:t>
      </w:r>
      <w:r>
        <w:rPr>
          <w:rFonts w:eastAsia="Times New Roman"/>
          <w:lang w:eastAsia="ja-JP"/>
        </w:rPr>
        <w:t>logical channel(s) in the MAC PDU;</w:t>
      </w:r>
    </w:p>
    <w:p>
      <w:pPr>
        <w:overflowPunct w:val="0"/>
        <w:autoSpaceDE w:val="0"/>
        <w:autoSpaceDN w:val="0"/>
        <w:adjustRightInd w:val="0"/>
        <w:ind w:left="2268" w:hanging="283"/>
        <w:textAlignment w:val="baseline"/>
        <w:rPr>
          <w:rFonts w:eastAsia="Malgun Gothic"/>
          <w:lang w:eastAsia="ko-KR"/>
        </w:rPr>
      </w:pPr>
      <w:r>
        <w:rPr>
          <w:rFonts w:eastAsia="Malgun Gothic"/>
          <w:lang w:eastAsia="ko-KR"/>
        </w:rPr>
        <w:t>7&gt;</w:t>
      </w:r>
      <w:r>
        <w:rPr>
          <w:rFonts w:eastAsia="Malgun Gothic"/>
          <w:lang w:eastAsia="ko-KR"/>
        </w:rPr>
        <w:tab/>
        <w:t xml:space="preserve">determine </w:t>
      </w:r>
      <w:r>
        <w:rPr>
          <w:rFonts w:eastAsia="Times New Roman"/>
          <w:lang w:eastAsia="ja-JP"/>
        </w:rPr>
        <w:t xml:space="preserve">the value of </w:t>
      </w:r>
      <w:proofErr w:type="spellStart"/>
      <w:r>
        <w:rPr>
          <w:rFonts w:eastAsia="Times New Roman"/>
          <w:i/>
          <w:iCs/>
          <w:lang w:eastAsia="ja-JP"/>
        </w:rPr>
        <w:t>sl-ZoneLength</w:t>
      </w:r>
      <w:proofErr w:type="spellEnd"/>
      <w:r>
        <w:rPr>
          <w:rFonts w:eastAsia="Times New Roman"/>
          <w:lang w:eastAsia="ja-JP"/>
        </w:rPr>
        <w:t xml:space="preserve"> </w:t>
      </w:r>
      <w:r>
        <w:rPr>
          <w:rFonts w:eastAsia="Malgun Gothic"/>
          <w:lang w:eastAsia="ko-KR"/>
        </w:rPr>
        <w:t xml:space="preserve">corresponding to the communication range requirement and set </w:t>
      </w:r>
      <w:proofErr w:type="spellStart"/>
      <w:r>
        <w:rPr>
          <w:rFonts w:eastAsia="Malgun Gothic"/>
          <w:lang w:eastAsia="ko-KR"/>
        </w:rPr>
        <w:t>Zone_id</w:t>
      </w:r>
      <w:proofErr w:type="spellEnd"/>
      <w:r>
        <w:rPr>
          <w:rFonts w:eastAsia="Malgun Gothic"/>
          <w:lang w:eastAsia="ko-KR"/>
        </w:rPr>
        <w:t xml:space="preserve"> to the value of </w:t>
      </w:r>
      <w:proofErr w:type="spellStart"/>
      <w:r>
        <w:rPr>
          <w:rFonts w:eastAsia="Malgun Gothic"/>
          <w:lang w:eastAsia="ko-KR"/>
        </w:rPr>
        <w:t>Zone_id</w:t>
      </w:r>
      <w:proofErr w:type="spellEnd"/>
      <w:r>
        <w:rPr>
          <w:rFonts w:eastAsia="Malgun Gothic"/>
          <w:lang w:eastAsia="ko-KR"/>
        </w:rPr>
        <w:t xml:space="preserve"> calculated using the determined </w:t>
      </w:r>
      <w:r>
        <w:rPr>
          <w:rFonts w:eastAsia="Times New Roman"/>
          <w:lang w:eastAsia="ja-JP"/>
        </w:rPr>
        <w:t xml:space="preserve">value of </w:t>
      </w:r>
      <w:proofErr w:type="spellStart"/>
      <w:r>
        <w:rPr>
          <w:rFonts w:eastAsia="Times New Roman"/>
          <w:i/>
          <w:iCs/>
          <w:lang w:eastAsia="ja-JP"/>
        </w:rPr>
        <w:t>sl-ZoneLength</w:t>
      </w:r>
      <w:proofErr w:type="spellEnd"/>
      <w:r>
        <w:rPr>
          <w:rFonts w:eastAsia="Malgun Gothic"/>
          <w:lang w:eastAsia="ko-KR"/>
        </w:rPr>
        <w:t xml:space="preserve"> as specified in </w:t>
      </w:r>
      <w:r>
        <w:rPr>
          <w:rFonts w:eastAsia="MS Mincho"/>
          <w:noProof/>
          <w:lang w:eastAsia="ja-JP"/>
        </w:rPr>
        <w:t xml:space="preserve">TS 38.331 </w:t>
      </w:r>
      <w:r>
        <w:rPr>
          <w:rFonts w:eastAsia="Times New Roman"/>
          <w:lang w:eastAsia="ja-JP"/>
        </w:rPr>
        <w:t>[5].</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t>set the Redundancy version to the selected value.</w:t>
      </w:r>
    </w:p>
    <w:p>
      <w:pPr>
        <w:overflowPunct w:val="0"/>
        <w:autoSpaceDE w:val="0"/>
        <w:autoSpaceDN w:val="0"/>
        <w:adjustRightInd w:val="0"/>
        <w:ind w:left="1418" w:hanging="284"/>
        <w:textAlignment w:val="baseline"/>
        <w:rPr>
          <w:rFonts w:eastAsia="Times New Roman"/>
          <w:lang w:eastAsia="ja-JP"/>
        </w:rPr>
      </w:pPr>
      <w:r>
        <w:rPr>
          <w:rFonts w:eastAsia="Times New Roman"/>
          <w:lang w:eastAsia="ko-KR"/>
        </w:rPr>
        <w:t>4&gt;</w:t>
      </w:r>
      <w:r>
        <w:rPr>
          <w:rFonts w:eastAsia="Times New Roman"/>
          <w:lang w:eastAsia="ja-JP"/>
        </w:rPr>
        <w:tab/>
        <w:t xml:space="preserve">deliver the MAC PDU, the </w:t>
      </w:r>
      <w:proofErr w:type="spellStart"/>
      <w:r>
        <w:rPr>
          <w:rFonts w:eastAsia="Times New Roman"/>
          <w:lang w:eastAsia="ja-JP"/>
        </w:rPr>
        <w:t>sidelink</w:t>
      </w:r>
      <w:proofErr w:type="spellEnd"/>
      <w:r>
        <w:rPr>
          <w:rFonts w:eastAsia="Times New Roman"/>
          <w:lang w:eastAsia="ja-JP"/>
        </w:rPr>
        <w:t xml:space="preserve"> grant and the </w:t>
      </w:r>
      <w:proofErr w:type="spellStart"/>
      <w:r>
        <w:rPr>
          <w:rFonts w:eastAsia="Times New Roman"/>
          <w:lang w:eastAsia="ja-JP"/>
        </w:rPr>
        <w:t>Sidelink</w:t>
      </w:r>
      <w:proofErr w:type="spellEnd"/>
      <w:r>
        <w:rPr>
          <w:rFonts w:eastAsia="Times New Roman"/>
          <w:lang w:eastAsia="ja-JP"/>
        </w:rPr>
        <w:t xml:space="preserve"> transmission information of the TB</w:t>
      </w:r>
      <w:r>
        <w:rPr>
          <w:rFonts w:eastAsia="Times New Roman"/>
          <w:lang w:eastAsia="ko-KR"/>
        </w:rPr>
        <w:t xml:space="preserve"> </w:t>
      </w:r>
      <w:r>
        <w:rPr>
          <w:rFonts w:eastAsia="Times New Roman"/>
          <w:lang w:eastAsia="ja-JP"/>
        </w:rPr>
        <w:t xml:space="preserve">to the </w:t>
      </w:r>
      <w:r>
        <w:rPr>
          <w:rFonts w:eastAsia="Times New Roman"/>
          <w:noProof/>
          <w:lang w:eastAsia="ja-JP"/>
        </w:rPr>
        <w:t xml:space="preserve">associated Sidelink </w:t>
      </w:r>
      <w:r>
        <w:rPr>
          <w:rFonts w:eastAsia="Times New Roman"/>
          <w:lang w:eastAsia="ja-JP"/>
        </w:rPr>
        <w:t>process;</w:t>
      </w:r>
    </w:p>
    <w:p>
      <w:pPr>
        <w:overflowPunct w:val="0"/>
        <w:autoSpaceDE w:val="0"/>
        <w:autoSpaceDN w:val="0"/>
        <w:adjustRightInd w:val="0"/>
        <w:ind w:left="1418" w:hanging="284"/>
        <w:textAlignment w:val="baseline"/>
        <w:rPr>
          <w:rFonts w:eastAsia="Times New Roman"/>
          <w:lang w:eastAsia="ja-JP"/>
        </w:rPr>
      </w:pPr>
      <w:r>
        <w:rPr>
          <w:rFonts w:eastAsia="Times New Roman"/>
          <w:lang w:eastAsia="ko-KR"/>
        </w:rPr>
        <w:t>4&gt;</w:t>
      </w:r>
      <w:r>
        <w:rPr>
          <w:rFonts w:eastAsia="Times New Roman"/>
          <w:lang w:eastAsia="ja-JP"/>
        </w:rPr>
        <w:tab/>
        <w:t xml:space="preserve">instruct the </w:t>
      </w:r>
      <w:r>
        <w:rPr>
          <w:rFonts w:eastAsia="Times New Roman"/>
          <w:noProof/>
          <w:lang w:eastAsia="ja-JP"/>
        </w:rPr>
        <w:t>associated Sidelink process</w:t>
      </w:r>
      <w:r>
        <w:rPr>
          <w:rFonts w:eastAsia="Times New Roman"/>
          <w:lang w:eastAsia="ja-JP"/>
        </w:rPr>
        <w:t xml:space="preserve"> to trigger a new transmission.</w:t>
      </w:r>
    </w:p>
    <w:p>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t>3&gt;</w:t>
      </w:r>
      <w:r>
        <w:rPr>
          <w:rFonts w:eastAsia="Times New Roman"/>
          <w:noProof/>
          <w:lang w:eastAsia="ko-KR"/>
        </w:rPr>
        <w:tab/>
        <w:t>else:</w:t>
      </w:r>
    </w:p>
    <w:p>
      <w:pPr>
        <w:overflowPunct w:val="0"/>
        <w:autoSpaceDE w:val="0"/>
        <w:autoSpaceDN w:val="0"/>
        <w:adjustRightInd w:val="0"/>
        <w:ind w:left="1418" w:hanging="284"/>
        <w:textAlignment w:val="baseline"/>
        <w:rPr>
          <w:rFonts w:eastAsia="Times New Roman"/>
          <w:noProof/>
          <w:lang w:eastAsia="ko-KR"/>
        </w:rPr>
      </w:pPr>
      <w:r>
        <w:rPr>
          <w:rFonts w:eastAsia="Times New Roman"/>
          <w:noProof/>
          <w:lang w:eastAsia="ko-KR"/>
        </w:rPr>
        <w:t>4&gt;</w:t>
      </w:r>
      <w:r>
        <w:rPr>
          <w:rFonts w:eastAsia="Times New Roman"/>
          <w:noProof/>
          <w:lang w:eastAsia="ko-KR"/>
        </w:rPr>
        <w:tab/>
        <w:t xml:space="preserve">flush the HARQ buffer of the </w:t>
      </w:r>
      <w:r>
        <w:rPr>
          <w:rFonts w:eastAsia="Times New Roman"/>
          <w:noProof/>
          <w:lang w:eastAsia="ja-JP"/>
        </w:rPr>
        <w:t xml:space="preserve">associated Sidelink </w:t>
      </w:r>
      <w:r>
        <w:rPr>
          <w:rFonts w:eastAsia="Times New Roman"/>
          <w:noProof/>
          <w:lang w:eastAsia="ko-KR"/>
        </w:rPr>
        <w:t>process.</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ko-KR"/>
        </w:rPr>
        <w:t>1&gt;</w:t>
      </w:r>
      <w:r>
        <w:rPr>
          <w:rFonts w:eastAsia="Times New Roman"/>
          <w:noProof/>
          <w:lang w:eastAsia="ja-JP"/>
        </w:rPr>
        <w:tab/>
        <w:t>else (i.e. retransmission):</w:t>
      </w:r>
    </w:p>
    <w:p>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t>if the HARQ Process ID corresponding to the sidelink grant received on PDCCH, the configured sidelink grant or the selected sidelink grant is associated to a Sidelink process of which HARQ buffer is empty; or</w:t>
      </w:r>
    </w:p>
    <w:p>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lastRenderedPageBreak/>
        <w:t>2&gt;</w:t>
      </w:r>
      <w:r>
        <w:rPr>
          <w:rFonts w:eastAsia="Times New Roman"/>
          <w:noProof/>
          <w:lang w:eastAsia="ko-KR"/>
        </w:rPr>
        <w:tab/>
        <w:t>if the HARQ Process ID corresponding to the sidelink grant received on PDCCH is not associated to any Sidelink process; or</w:t>
      </w:r>
    </w:p>
    <w:p>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pPr>
        <w:overflowPunct w:val="0"/>
        <w:autoSpaceDE w:val="0"/>
        <w:autoSpaceDN w:val="0"/>
        <w:adjustRightInd w:val="0"/>
        <w:ind w:left="1135" w:hanging="284"/>
        <w:textAlignment w:val="baseline"/>
        <w:rPr>
          <w:rFonts w:eastAsia="Times New Roman"/>
          <w:noProof/>
          <w:lang w:eastAsia="ja-JP"/>
        </w:rPr>
      </w:pPr>
      <w:r>
        <w:rPr>
          <w:rFonts w:eastAsia="Malgun Gothic"/>
          <w:noProof/>
          <w:lang w:eastAsia="ko-KR"/>
        </w:rPr>
        <w:t>3&gt;</w:t>
      </w:r>
      <w:r>
        <w:rPr>
          <w:rFonts w:eastAsia="Malgun Gothic"/>
          <w:noProof/>
          <w:lang w:eastAsia="ko-KR"/>
        </w:rPr>
        <w:tab/>
        <w:t>ignore the sidelink grant.</w:t>
      </w:r>
    </w:p>
    <w:p>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ko-KR"/>
        </w:rPr>
        <w:t>2&gt;</w:t>
      </w:r>
      <w:r>
        <w:rPr>
          <w:rFonts w:eastAsia="Times New Roman"/>
          <w:noProof/>
          <w:lang w:eastAsia="ja-JP"/>
        </w:rPr>
        <w:tab/>
        <w:t>else:</w:t>
      </w:r>
    </w:p>
    <w:p>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ko-KR"/>
        </w:rPr>
        <w:t>3&gt;</w:t>
      </w:r>
      <w:r>
        <w:rPr>
          <w:rFonts w:eastAsia="Times New Roman"/>
          <w:noProof/>
          <w:lang w:eastAsia="ja-JP"/>
        </w:rPr>
        <w:tab/>
        <w:t xml:space="preserve">identify the Sidelink process associated with this grant, and for </w:t>
      </w:r>
      <w:r>
        <w:rPr>
          <w:rFonts w:eastAsia="Times New Roman"/>
          <w:lang w:eastAsia="ja-JP"/>
        </w:rPr>
        <w:t xml:space="preserve">the </w:t>
      </w:r>
      <w:r>
        <w:rPr>
          <w:rFonts w:eastAsia="Times New Roman"/>
          <w:noProof/>
          <w:lang w:eastAsia="ja-JP"/>
        </w:rPr>
        <w:t>associated Sidelink process:</w:t>
      </w:r>
    </w:p>
    <w:p>
      <w:pPr>
        <w:overflowPunct w:val="0"/>
        <w:autoSpaceDE w:val="0"/>
        <w:autoSpaceDN w:val="0"/>
        <w:adjustRightInd w:val="0"/>
        <w:ind w:left="1418" w:hanging="284"/>
        <w:textAlignment w:val="baseline"/>
        <w:rPr>
          <w:rFonts w:eastAsia="Times New Roman"/>
          <w:noProof/>
          <w:lang w:eastAsia="ja-JP"/>
        </w:rPr>
      </w:pPr>
      <w:r>
        <w:rPr>
          <w:rFonts w:eastAsia="Malgun Gothic"/>
          <w:noProof/>
          <w:lang w:eastAsia="ko-KR"/>
        </w:rPr>
        <w:t>4</w:t>
      </w:r>
      <w:r>
        <w:rPr>
          <w:rFonts w:eastAsia="Times New Roman"/>
          <w:noProof/>
          <w:lang w:eastAsia="ko-KR"/>
        </w:rPr>
        <w:t>&gt;</w:t>
      </w:r>
      <w:r>
        <w:rPr>
          <w:rFonts w:eastAsia="Times New Roman"/>
          <w:noProof/>
          <w:lang w:eastAsia="ja-JP"/>
        </w:rPr>
        <w:tab/>
        <w:t>deliver the sidelink grant of the MAC PDU to the associated Sidelink process;</w:t>
      </w:r>
    </w:p>
    <w:p>
      <w:pPr>
        <w:rPr>
          <w:szCs w:val="24"/>
          <w:lang w:eastAsia="zh-CN"/>
        </w:rPr>
      </w:pPr>
      <w:r>
        <w:rPr>
          <w:rFonts w:eastAsia="Times New Roman"/>
          <w:noProof/>
          <w:lang w:eastAsia="ko-KR"/>
        </w:rPr>
        <w:t>4&gt;</w:t>
      </w:r>
      <w:r>
        <w:rPr>
          <w:rFonts w:eastAsia="Times New Roman"/>
          <w:noProof/>
          <w:lang w:eastAsia="ja-JP"/>
        </w:rPr>
        <w:tab/>
        <w:t xml:space="preserve">instruct the associated Sidelink process to </w:t>
      </w:r>
      <w:r>
        <w:rPr>
          <w:rFonts w:eastAsia="Times New Roman"/>
          <w:noProof/>
          <w:lang w:eastAsia="ko-KR"/>
        </w:rPr>
        <w:t>trigger a</w:t>
      </w:r>
      <w:r>
        <w:rPr>
          <w:rFonts w:eastAsia="Times New Roman"/>
          <w:noProof/>
          <w:lang w:eastAsia="ja-JP"/>
        </w:rPr>
        <w:t xml:space="preserve"> retransmission.</w:t>
      </w:r>
    </w:p>
    <w:p>
      <w:pPr>
        <w:pBdr>
          <w:top w:val="single" w:sz="4" w:space="1" w:color="auto"/>
          <w:left w:val="single" w:sz="4" w:space="4" w:color="auto"/>
          <w:bottom w:val="single" w:sz="4" w:space="1" w:color="auto"/>
          <w:right w:val="single" w:sz="4" w:space="4" w:color="auto"/>
        </w:pBdr>
        <w:jc w:val="center"/>
        <w:rPr>
          <w:i/>
          <w:iCs/>
          <w:noProof/>
          <w:lang w:eastAsia="zh-CN"/>
        </w:rPr>
      </w:pPr>
      <w:r>
        <w:rPr>
          <w:rFonts w:hint="eastAsia"/>
          <w:i/>
          <w:iCs/>
          <w:noProof/>
          <w:highlight w:val="yellow"/>
          <w:lang w:eastAsia="zh-CN"/>
        </w:rPr>
        <w:t>E</w:t>
      </w:r>
      <w:r>
        <w:rPr>
          <w:i/>
          <w:iCs/>
          <w:noProof/>
          <w:highlight w:val="yellow"/>
          <w:lang w:eastAsia="zh-CN"/>
        </w:rPr>
        <w:t>nd of Change</w:t>
      </w: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624A" w16cex:dateUtc="2022-08-24T00:39:00Z"/>
  <w16cex:commentExtensible w16cex:durableId="26B0622B" w16cex:dateUtc="2022-08-24T00: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05108A4"/>
    <w:multiLevelType w:val="hybridMultilevel"/>
    <w:tmpl w:val="337EC912"/>
    <w:lvl w:ilvl="0" w:tplc="5B181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C1F2A74"/>
    <w:multiLevelType w:val="hybridMultilevel"/>
    <w:tmpl w:val="1E1A3F26"/>
    <w:lvl w:ilvl="0" w:tplc="25AA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AD1096D"/>
    <w:multiLevelType w:val="hybridMultilevel"/>
    <w:tmpl w:val="A2F623F4"/>
    <w:lvl w:ilvl="0" w:tplc="90E4158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4"/>
  </w:num>
  <w:num w:numId="7">
    <w:abstractNumId w:val="9"/>
  </w:num>
  <w:num w:numId="8">
    <w:abstractNumId w:val="3"/>
  </w:num>
  <w:num w:numId="9">
    <w:abstractNumId w:val="2"/>
  </w:num>
  <w:num w:numId="10">
    <w:abstractNumId w:val="8"/>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DE0NjcwNDM1NQPSlko6SsGpxcWZ+XkgBRa1AHuq2B4sAAAA"/>
  </w:docVar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qFormat/>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paragraph" w:customStyle="1" w:styleId="TAJ">
    <w:name w:val="TAJ"/>
    <w:basedOn w:val="TH"/>
    <w:rPr>
      <w:rFonts w:eastAsia="等线"/>
    </w:rPr>
  </w:style>
  <w:style w:type="paragraph" w:customStyle="1" w:styleId="Guidance">
    <w:name w:val="Guidance"/>
    <w:basedOn w:val="a"/>
    <w:rPr>
      <w:rFonts w:eastAsia="等线"/>
      <w:i/>
      <w:color w:val="0000FF"/>
    </w:rPr>
  </w:style>
  <w:style w:type="character" w:customStyle="1" w:styleId="Char0">
    <w:name w:val="批注框文本 Char"/>
    <w:link w:val="ae"/>
    <w:rPr>
      <w:rFonts w:ascii="Tahoma" w:hAnsi="Tahoma" w:cs="Tahoma"/>
      <w:sz w:val="16"/>
      <w:szCs w:val="16"/>
      <w:lang w:val="en-GB" w:eastAsia="en-US"/>
    </w:rPr>
  </w:style>
  <w:style w:type="table" w:styleId="af1">
    <w:name w:val="Table Grid"/>
    <w:basedOn w:val="a1"/>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Pr>
      <w:color w:val="605E5C"/>
      <w:shd w:val="clear" w:color="auto" w:fill="E1DFDD"/>
    </w:rPr>
  </w:style>
  <w:style w:type="character" w:customStyle="1" w:styleId="3Char">
    <w:name w:val="标题 3 Char"/>
    <w:link w:val="3"/>
    <w:rPr>
      <w:rFonts w:ascii="Arial" w:hAnsi="Arial"/>
      <w:sz w:val="28"/>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Char">
    <w:name w:val="批注文字 Char"/>
    <w:link w:val="ac"/>
    <w:rPr>
      <w:rFonts w:ascii="Times New Roman" w:hAnsi="Times New Roman"/>
      <w:lang w:val="en-GB" w:eastAsia="en-US"/>
    </w:rPr>
  </w:style>
  <w:style w:type="character" w:customStyle="1" w:styleId="Char1">
    <w:name w:val="批注主题 Char"/>
    <w:link w:val="af"/>
    <w:rPr>
      <w:rFonts w:ascii="Times New Roman" w:hAnsi="Times New Roman"/>
      <w:b/>
      <w:bCs/>
      <w:lang w:val="en-GB" w:eastAsia="en-US"/>
    </w:rPr>
  </w:style>
  <w:style w:type="character" w:customStyle="1" w:styleId="B1Char1">
    <w:name w:val="B1 Char1"/>
    <w:link w:val="B1"/>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uiPriority w:val="99"/>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styleId="af2">
    <w:name w:val="Revision"/>
    <w:hidden/>
    <w:uiPriority w:val="99"/>
    <w:semiHidden/>
    <w:rPr>
      <w:rFonts w:ascii="Times New Roman" w:eastAsia="等线"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3">
    <w:name w:val="List Paragraph"/>
    <w:basedOn w:val="a"/>
    <w:uiPriority w:val="34"/>
    <w:qFormat/>
    <w:pPr>
      <w:ind w:firstLineChars="200" w:firstLine="420"/>
    </w:pPr>
    <w:rPr>
      <w:rFonts w:eastAsia="等线"/>
    </w:rPr>
  </w:style>
  <w:style w:type="character" w:customStyle="1" w:styleId="CRCoverPageChar">
    <w:name w:val="CR Cover Page Char"/>
    <w:qFormat/>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qFormat/>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paragraph" w:customStyle="1" w:styleId="TAJ">
    <w:name w:val="TAJ"/>
    <w:basedOn w:val="TH"/>
    <w:rPr>
      <w:rFonts w:eastAsia="等线"/>
    </w:rPr>
  </w:style>
  <w:style w:type="paragraph" w:customStyle="1" w:styleId="Guidance">
    <w:name w:val="Guidance"/>
    <w:basedOn w:val="a"/>
    <w:rPr>
      <w:rFonts w:eastAsia="等线"/>
      <w:i/>
      <w:color w:val="0000FF"/>
    </w:rPr>
  </w:style>
  <w:style w:type="character" w:customStyle="1" w:styleId="Char0">
    <w:name w:val="批注框文本 Char"/>
    <w:link w:val="ae"/>
    <w:rPr>
      <w:rFonts w:ascii="Tahoma" w:hAnsi="Tahoma" w:cs="Tahoma"/>
      <w:sz w:val="16"/>
      <w:szCs w:val="16"/>
      <w:lang w:val="en-GB" w:eastAsia="en-US"/>
    </w:rPr>
  </w:style>
  <w:style w:type="table" w:styleId="af1">
    <w:name w:val="Table Grid"/>
    <w:basedOn w:val="a1"/>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Pr>
      <w:color w:val="605E5C"/>
      <w:shd w:val="clear" w:color="auto" w:fill="E1DFDD"/>
    </w:rPr>
  </w:style>
  <w:style w:type="character" w:customStyle="1" w:styleId="3Char">
    <w:name w:val="标题 3 Char"/>
    <w:link w:val="3"/>
    <w:rPr>
      <w:rFonts w:ascii="Arial" w:hAnsi="Arial"/>
      <w:sz w:val="28"/>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Char">
    <w:name w:val="批注文字 Char"/>
    <w:link w:val="ac"/>
    <w:rPr>
      <w:rFonts w:ascii="Times New Roman" w:hAnsi="Times New Roman"/>
      <w:lang w:val="en-GB" w:eastAsia="en-US"/>
    </w:rPr>
  </w:style>
  <w:style w:type="character" w:customStyle="1" w:styleId="Char1">
    <w:name w:val="批注主题 Char"/>
    <w:link w:val="af"/>
    <w:rPr>
      <w:rFonts w:ascii="Times New Roman" w:hAnsi="Times New Roman"/>
      <w:b/>
      <w:bCs/>
      <w:lang w:val="en-GB" w:eastAsia="en-US"/>
    </w:rPr>
  </w:style>
  <w:style w:type="character" w:customStyle="1" w:styleId="B1Char1">
    <w:name w:val="B1 Char1"/>
    <w:link w:val="B1"/>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uiPriority w:val="99"/>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styleId="af2">
    <w:name w:val="Revision"/>
    <w:hidden/>
    <w:uiPriority w:val="99"/>
    <w:semiHidden/>
    <w:rPr>
      <w:rFonts w:ascii="Times New Roman" w:eastAsia="等线"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3">
    <w:name w:val="List Paragraph"/>
    <w:basedOn w:val="a"/>
    <w:uiPriority w:val="34"/>
    <w:qFormat/>
    <w:pPr>
      <w:ind w:firstLineChars="200" w:firstLine="420"/>
    </w:pPr>
    <w:rPr>
      <w:rFonts w:eastAsia="等线"/>
    </w:rPr>
  </w:style>
  <w:style w:type="character" w:customStyle="1" w:styleId="CRCoverPageChar">
    <w:name w:val="CR Cover Page Char"/>
    <w:qFormat/>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288582">
      <w:bodyDiv w:val="1"/>
      <w:marLeft w:val="0"/>
      <w:marRight w:val="0"/>
      <w:marTop w:val="0"/>
      <w:marBottom w:val="0"/>
      <w:divBdr>
        <w:top w:val="none" w:sz="0" w:space="0" w:color="auto"/>
        <w:left w:val="none" w:sz="0" w:space="0" w:color="auto"/>
        <w:bottom w:val="none" w:sz="0" w:space="0" w:color="auto"/>
        <w:right w:val="none" w:sz="0" w:space="0" w:color="auto"/>
      </w:divBdr>
    </w:div>
    <w:div w:id="188737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CF398-4107-4387-81E6-2A718FE3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1364</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27</cp:revision>
  <cp:lastPrinted>1900-12-31T16:00:00Z</cp:lastPrinted>
  <dcterms:created xsi:type="dcterms:W3CDTF">2022-11-03T08:27:00Z</dcterms:created>
  <dcterms:modified xsi:type="dcterms:W3CDTF">2022-11-04T03:13:00Z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